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47" w:rsidRDefault="00C03C47" w:rsidP="00C03C47">
      <w:pPr>
        <w:pStyle w:val="af4"/>
        <w:ind w:firstLine="709"/>
        <w:jc w:val="center"/>
        <w:rPr>
          <w:rFonts w:ascii="Times New Roman" w:hAnsi="Times New Roman"/>
          <w:sz w:val="28"/>
          <w:szCs w:val="28"/>
        </w:rPr>
      </w:pPr>
      <w:r>
        <w:rPr>
          <w:rFonts w:ascii="Times New Roman" w:hAnsi="Times New Roman"/>
          <w:sz w:val="28"/>
          <w:szCs w:val="28"/>
        </w:rPr>
        <w:t>ОТЧЕТ</w:t>
      </w:r>
    </w:p>
    <w:p w:rsidR="00C03C47" w:rsidRDefault="00C03C47" w:rsidP="00C03C47">
      <w:pPr>
        <w:pStyle w:val="af4"/>
        <w:ind w:firstLine="709"/>
        <w:jc w:val="center"/>
        <w:rPr>
          <w:rFonts w:ascii="Times New Roman" w:hAnsi="Times New Roman"/>
          <w:sz w:val="28"/>
          <w:szCs w:val="28"/>
        </w:rPr>
      </w:pPr>
      <w:r>
        <w:rPr>
          <w:rFonts w:ascii="Times New Roman" w:hAnsi="Times New Roman"/>
          <w:sz w:val="28"/>
          <w:szCs w:val="28"/>
        </w:rPr>
        <w:t>Администрации Т</w:t>
      </w:r>
      <w:r w:rsidR="00A952F2">
        <w:rPr>
          <w:rFonts w:ascii="Times New Roman" w:hAnsi="Times New Roman"/>
          <w:sz w:val="28"/>
          <w:szCs w:val="28"/>
        </w:rPr>
        <w:t>ес-Хемского кожууна о проделанно</w:t>
      </w:r>
      <w:bookmarkStart w:id="0" w:name="_GoBack"/>
      <w:bookmarkEnd w:id="0"/>
      <w:r>
        <w:rPr>
          <w:rFonts w:ascii="Times New Roman" w:hAnsi="Times New Roman"/>
          <w:sz w:val="28"/>
          <w:szCs w:val="28"/>
        </w:rPr>
        <w:t>й работе за 2014 год</w:t>
      </w:r>
    </w:p>
    <w:p w:rsidR="00C03C47" w:rsidRDefault="00C03C47" w:rsidP="00C03C47">
      <w:pPr>
        <w:pStyle w:val="af4"/>
        <w:ind w:firstLine="709"/>
        <w:jc w:val="center"/>
        <w:rPr>
          <w:rFonts w:ascii="Times New Roman" w:hAnsi="Times New Roman"/>
          <w:sz w:val="28"/>
          <w:szCs w:val="28"/>
        </w:rPr>
      </w:pPr>
    </w:p>
    <w:p w:rsidR="007C1A14" w:rsidRDefault="004B5876" w:rsidP="00C03C47">
      <w:pPr>
        <w:pStyle w:val="af4"/>
        <w:ind w:firstLine="709"/>
        <w:jc w:val="center"/>
        <w:rPr>
          <w:rFonts w:ascii="Times New Roman" w:hAnsi="Times New Roman"/>
          <w:sz w:val="28"/>
          <w:szCs w:val="28"/>
        </w:rPr>
      </w:pPr>
      <w:r w:rsidRPr="00EC4B1B">
        <w:rPr>
          <w:rFonts w:ascii="Times New Roman" w:hAnsi="Times New Roman"/>
          <w:sz w:val="28"/>
          <w:szCs w:val="28"/>
        </w:rPr>
        <w:t>У</w:t>
      </w:r>
      <w:r w:rsidR="00C03C47">
        <w:rPr>
          <w:rFonts w:ascii="Times New Roman" w:hAnsi="Times New Roman"/>
          <w:sz w:val="28"/>
          <w:szCs w:val="28"/>
        </w:rPr>
        <w:t>важаемый Хая-Маадыр Делгерович!</w:t>
      </w:r>
    </w:p>
    <w:p w:rsidR="00C03C47" w:rsidRDefault="00C03C47" w:rsidP="00C03C47">
      <w:pPr>
        <w:pStyle w:val="af4"/>
        <w:ind w:firstLine="709"/>
        <w:jc w:val="center"/>
        <w:rPr>
          <w:rFonts w:ascii="Times New Roman" w:hAnsi="Times New Roman"/>
          <w:sz w:val="28"/>
          <w:szCs w:val="28"/>
        </w:rPr>
      </w:pPr>
      <w:r>
        <w:rPr>
          <w:rFonts w:ascii="Times New Roman" w:hAnsi="Times New Roman"/>
          <w:sz w:val="28"/>
          <w:szCs w:val="28"/>
        </w:rPr>
        <w:t>Уважаемые депутаты!</w:t>
      </w:r>
    </w:p>
    <w:p w:rsidR="007C1A14" w:rsidRPr="00EC4B1B" w:rsidRDefault="007C1A14" w:rsidP="00EC4B1B">
      <w:pPr>
        <w:pStyle w:val="af4"/>
        <w:ind w:firstLine="709"/>
        <w:jc w:val="both"/>
        <w:rPr>
          <w:rFonts w:ascii="Times New Roman" w:hAnsi="Times New Roman"/>
          <w:sz w:val="28"/>
          <w:szCs w:val="28"/>
        </w:rPr>
      </w:pPr>
    </w:p>
    <w:p w:rsidR="007C1A14" w:rsidRPr="00EC4B1B" w:rsidRDefault="00D9538A" w:rsidP="00EC4B1B">
      <w:pPr>
        <w:pStyle w:val="af4"/>
        <w:ind w:firstLine="709"/>
        <w:jc w:val="both"/>
        <w:rPr>
          <w:rFonts w:ascii="Times New Roman" w:hAnsi="Times New Roman"/>
          <w:sz w:val="28"/>
          <w:szCs w:val="28"/>
        </w:rPr>
      </w:pPr>
      <w:r w:rsidRPr="00EC4B1B">
        <w:rPr>
          <w:rFonts w:ascii="Times New Roman" w:hAnsi="Times New Roman"/>
          <w:sz w:val="28"/>
          <w:szCs w:val="28"/>
        </w:rPr>
        <w:t>2014 год для республики</w:t>
      </w:r>
      <w:r w:rsidR="007C1A14" w:rsidRPr="00EC4B1B">
        <w:rPr>
          <w:rFonts w:ascii="Times New Roman" w:hAnsi="Times New Roman"/>
          <w:sz w:val="28"/>
          <w:szCs w:val="28"/>
        </w:rPr>
        <w:t xml:space="preserve"> стал знаковым годом: </w:t>
      </w:r>
      <w:r w:rsidRPr="00EC4B1B">
        <w:rPr>
          <w:rFonts w:ascii="Times New Roman" w:hAnsi="Times New Roman"/>
          <w:sz w:val="28"/>
          <w:szCs w:val="28"/>
        </w:rPr>
        <w:t xml:space="preserve">Тува отметила вековой юбилей единения с Россией, в знаменательный год </w:t>
      </w:r>
      <w:r w:rsidR="00F16A4E" w:rsidRPr="00EC4B1B">
        <w:rPr>
          <w:rFonts w:ascii="Times New Roman" w:hAnsi="Times New Roman"/>
          <w:sz w:val="28"/>
          <w:szCs w:val="28"/>
        </w:rPr>
        <w:t>по результатам оценки эффективности  деятельности органов местного самоуправления за 2013 год Тес-Хемский кожуун в республике занял второе место</w:t>
      </w:r>
      <w:r w:rsidR="007C1A14" w:rsidRPr="00EC4B1B">
        <w:rPr>
          <w:rFonts w:ascii="Times New Roman" w:hAnsi="Times New Roman"/>
          <w:sz w:val="28"/>
          <w:szCs w:val="28"/>
        </w:rPr>
        <w:t xml:space="preserve">. </w:t>
      </w:r>
      <w:r w:rsidR="00A82462" w:rsidRPr="00EC4B1B">
        <w:rPr>
          <w:rFonts w:ascii="Times New Roman" w:hAnsi="Times New Roman"/>
          <w:sz w:val="28"/>
          <w:szCs w:val="28"/>
        </w:rPr>
        <w:t>Также  2014</w:t>
      </w:r>
      <w:r w:rsidR="007C1A14" w:rsidRPr="00EC4B1B">
        <w:rPr>
          <w:rFonts w:ascii="Times New Roman" w:hAnsi="Times New Roman"/>
          <w:sz w:val="28"/>
          <w:szCs w:val="28"/>
        </w:rPr>
        <w:t>-й ознаменован губернаторскими проектами «Одно село – один продукт», «Тува-территория чистоты и порядка», «Шаги к 100-летию», «Тува начала ХХ века: ветер перемен», «Спорт</w:t>
      </w:r>
      <w:r w:rsidR="004B5876" w:rsidRPr="00EC4B1B">
        <w:rPr>
          <w:rFonts w:ascii="Times New Roman" w:hAnsi="Times New Roman"/>
          <w:sz w:val="28"/>
          <w:szCs w:val="28"/>
        </w:rPr>
        <w:t xml:space="preserve"> </w:t>
      </w:r>
      <w:r w:rsidR="007C1A14" w:rsidRPr="00EC4B1B">
        <w:rPr>
          <w:rFonts w:ascii="Times New Roman" w:hAnsi="Times New Roman"/>
          <w:sz w:val="28"/>
          <w:szCs w:val="28"/>
        </w:rPr>
        <w:t>-</w:t>
      </w:r>
      <w:r w:rsidR="004B5876" w:rsidRPr="00EC4B1B">
        <w:rPr>
          <w:rFonts w:ascii="Times New Roman" w:hAnsi="Times New Roman"/>
          <w:sz w:val="28"/>
          <w:szCs w:val="28"/>
        </w:rPr>
        <w:t xml:space="preserve"> </w:t>
      </w:r>
      <w:r w:rsidR="007C1A14" w:rsidRPr="00EC4B1B">
        <w:rPr>
          <w:rFonts w:ascii="Times New Roman" w:hAnsi="Times New Roman"/>
          <w:sz w:val="28"/>
          <w:szCs w:val="28"/>
        </w:rPr>
        <w:t>во дворы»,</w:t>
      </w:r>
      <w:r w:rsidR="00F16A4E" w:rsidRPr="00EC4B1B">
        <w:rPr>
          <w:rFonts w:ascii="Times New Roman" w:hAnsi="Times New Roman"/>
          <w:sz w:val="28"/>
          <w:szCs w:val="28"/>
        </w:rPr>
        <w:t xml:space="preserve"> «В каждой семье</w:t>
      </w:r>
      <w:r w:rsidR="004B5876" w:rsidRPr="00EC4B1B">
        <w:rPr>
          <w:rFonts w:ascii="Times New Roman" w:hAnsi="Times New Roman"/>
          <w:sz w:val="28"/>
          <w:szCs w:val="28"/>
        </w:rPr>
        <w:t xml:space="preserve"> </w:t>
      </w:r>
      <w:r w:rsidR="00F16A4E" w:rsidRPr="00EC4B1B">
        <w:rPr>
          <w:rFonts w:ascii="Times New Roman" w:hAnsi="Times New Roman"/>
          <w:sz w:val="28"/>
          <w:szCs w:val="28"/>
        </w:rPr>
        <w:t>-</w:t>
      </w:r>
      <w:r w:rsidR="004B5876" w:rsidRPr="00EC4B1B">
        <w:rPr>
          <w:rFonts w:ascii="Times New Roman" w:hAnsi="Times New Roman"/>
          <w:sz w:val="28"/>
          <w:szCs w:val="28"/>
        </w:rPr>
        <w:t xml:space="preserve"> </w:t>
      </w:r>
      <w:r w:rsidR="00F16A4E" w:rsidRPr="00EC4B1B">
        <w:rPr>
          <w:rFonts w:ascii="Times New Roman" w:hAnsi="Times New Roman"/>
          <w:sz w:val="28"/>
          <w:szCs w:val="28"/>
        </w:rPr>
        <w:t>не менее одного ребёнка с высшим образованием»</w:t>
      </w:r>
      <w:r w:rsidR="005010AF" w:rsidRPr="00EC4B1B">
        <w:rPr>
          <w:rFonts w:ascii="Times New Roman" w:hAnsi="Times New Roman"/>
          <w:sz w:val="28"/>
          <w:szCs w:val="28"/>
        </w:rPr>
        <w:t xml:space="preserve">, «Формирование управленческих кадров в общеобразовательных организациях Республики Тыва», </w:t>
      </w:r>
      <w:r w:rsidR="007C1A14" w:rsidRPr="00EC4B1B">
        <w:rPr>
          <w:rFonts w:ascii="Times New Roman" w:hAnsi="Times New Roman"/>
          <w:sz w:val="28"/>
          <w:szCs w:val="28"/>
        </w:rPr>
        <w:t xml:space="preserve"> которые в течение года сопу</w:t>
      </w:r>
      <w:r w:rsidR="00A82462" w:rsidRPr="00EC4B1B">
        <w:rPr>
          <w:rFonts w:ascii="Times New Roman" w:hAnsi="Times New Roman"/>
          <w:sz w:val="28"/>
          <w:szCs w:val="28"/>
        </w:rPr>
        <w:t>т</w:t>
      </w:r>
      <w:r w:rsidR="007C1A14" w:rsidRPr="00EC4B1B">
        <w:rPr>
          <w:rFonts w:ascii="Times New Roman" w:hAnsi="Times New Roman"/>
          <w:sz w:val="28"/>
          <w:szCs w:val="28"/>
        </w:rPr>
        <w:t>ствовали развитию нашего кожууна.</w:t>
      </w:r>
      <w:r w:rsidR="005010AF" w:rsidRPr="00EC4B1B">
        <w:rPr>
          <w:rFonts w:ascii="Times New Roman" w:hAnsi="Times New Roman"/>
          <w:sz w:val="28"/>
          <w:szCs w:val="28"/>
        </w:rPr>
        <w:t xml:space="preserve"> </w:t>
      </w:r>
      <w:r w:rsidR="006E0E9A" w:rsidRPr="00EC4B1B">
        <w:rPr>
          <w:rFonts w:ascii="Times New Roman" w:hAnsi="Times New Roman"/>
          <w:sz w:val="28"/>
          <w:szCs w:val="28"/>
        </w:rPr>
        <w:t xml:space="preserve"> В рамках </w:t>
      </w:r>
      <w:r w:rsidR="00A82462" w:rsidRPr="00EC4B1B">
        <w:rPr>
          <w:rFonts w:ascii="Times New Roman" w:hAnsi="Times New Roman"/>
          <w:sz w:val="28"/>
          <w:szCs w:val="28"/>
        </w:rPr>
        <w:t>губернаторского проекта</w:t>
      </w:r>
      <w:r w:rsidR="006E0E9A" w:rsidRPr="00EC4B1B">
        <w:rPr>
          <w:rFonts w:ascii="Times New Roman" w:hAnsi="Times New Roman"/>
          <w:sz w:val="28"/>
          <w:szCs w:val="28"/>
        </w:rPr>
        <w:t xml:space="preserve"> «Тува-территория чистоты и порядка»</w:t>
      </w:r>
      <w:r w:rsidR="00BB1220" w:rsidRPr="00EC4B1B">
        <w:rPr>
          <w:rFonts w:ascii="Times New Roman" w:hAnsi="Times New Roman"/>
          <w:sz w:val="28"/>
          <w:szCs w:val="28"/>
        </w:rPr>
        <w:t xml:space="preserve"> </w:t>
      </w:r>
      <w:r w:rsidR="006E0E9A" w:rsidRPr="00EC4B1B">
        <w:rPr>
          <w:rFonts w:ascii="Times New Roman" w:hAnsi="Times New Roman"/>
          <w:sz w:val="28"/>
          <w:szCs w:val="28"/>
        </w:rPr>
        <w:t>в номинации «Кожуунный центр» с.</w:t>
      </w:r>
      <w:r w:rsidR="00EC4B1B">
        <w:rPr>
          <w:rFonts w:ascii="Times New Roman" w:hAnsi="Times New Roman"/>
          <w:sz w:val="28"/>
          <w:szCs w:val="28"/>
        </w:rPr>
        <w:t xml:space="preserve"> </w:t>
      </w:r>
      <w:r w:rsidR="006E0E9A" w:rsidRPr="00EC4B1B">
        <w:rPr>
          <w:rFonts w:ascii="Times New Roman" w:hAnsi="Times New Roman"/>
          <w:sz w:val="28"/>
          <w:szCs w:val="28"/>
        </w:rPr>
        <w:t>Самагалтай присвоено второе место.</w:t>
      </w:r>
    </w:p>
    <w:p w:rsidR="00A82462" w:rsidRPr="00EC4B1B" w:rsidRDefault="004A5C99" w:rsidP="00EC4B1B">
      <w:pPr>
        <w:pStyle w:val="af4"/>
        <w:ind w:firstLine="709"/>
        <w:jc w:val="both"/>
        <w:rPr>
          <w:rFonts w:ascii="Times New Roman" w:eastAsia="Times New Roman" w:hAnsi="Times New Roman"/>
          <w:sz w:val="28"/>
          <w:szCs w:val="28"/>
        </w:rPr>
      </w:pPr>
      <w:r w:rsidRPr="00EC4B1B">
        <w:rPr>
          <w:rFonts w:ascii="Times New Roman" w:hAnsi="Times New Roman"/>
          <w:sz w:val="28"/>
          <w:szCs w:val="28"/>
        </w:rPr>
        <w:t>В 2014</w:t>
      </w:r>
      <w:r w:rsidR="007C1A14" w:rsidRPr="00EC4B1B">
        <w:rPr>
          <w:rFonts w:ascii="Times New Roman" w:hAnsi="Times New Roman"/>
          <w:sz w:val="28"/>
          <w:szCs w:val="28"/>
        </w:rPr>
        <w:t xml:space="preserve"> года</w:t>
      </w:r>
      <w:r w:rsidRPr="00EC4B1B">
        <w:rPr>
          <w:rFonts w:ascii="Times New Roman" w:hAnsi="Times New Roman"/>
          <w:sz w:val="28"/>
          <w:szCs w:val="28"/>
        </w:rPr>
        <w:t xml:space="preserve"> администрация кожууна по итогам деятельности провела</w:t>
      </w:r>
      <w:r w:rsidR="007C1A14" w:rsidRPr="00EC4B1B">
        <w:rPr>
          <w:rFonts w:ascii="Times New Roman" w:hAnsi="Times New Roman"/>
          <w:sz w:val="28"/>
          <w:szCs w:val="28"/>
        </w:rPr>
        <w:t xml:space="preserve"> в</w:t>
      </w:r>
      <w:r w:rsidRPr="00EC4B1B">
        <w:rPr>
          <w:rFonts w:ascii="Times New Roman" w:hAnsi="Times New Roman"/>
          <w:sz w:val="28"/>
          <w:szCs w:val="28"/>
        </w:rPr>
        <w:t>о всех сумонах кожууна</w:t>
      </w:r>
      <w:r w:rsidRPr="00EC4B1B">
        <w:rPr>
          <w:rFonts w:ascii="Times New Roman" w:hAnsi="Times New Roman"/>
          <w:b/>
          <w:sz w:val="28"/>
          <w:szCs w:val="28"/>
        </w:rPr>
        <w:t xml:space="preserve"> </w:t>
      </w:r>
      <w:r w:rsidR="007C1A14" w:rsidRPr="00EC4B1B">
        <w:rPr>
          <w:rFonts w:ascii="Times New Roman" w:hAnsi="Times New Roman"/>
          <w:sz w:val="28"/>
          <w:szCs w:val="28"/>
        </w:rPr>
        <w:t xml:space="preserve"> сходы граждан</w:t>
      </w:r>
      <w:r w:rsidR="002F5DAF" w:rsidRPr="00EC4B1B">
        <w:rPr>
          <w:rFonts w:ascii="Times New Roman" w:hAnsi="Times New Roman"/>
          <w:sz w:val="28"/>
          <w:szCs w:val="28"/>
        </w:rPr>
        <w:t xml:space="preserve"> в марте - апреле</w:t>
      </w:r>
      <w:r w:rsidR="007C1A14" w:rsidRPr="00EC4B1B">
        <w:rPr>
          <w:rFonts w:ascii="Times New Roman" w:hAnsi="Times New Roman"/>
          <w:sz w:val="28"/>
          <w:szCs w:val="28"/>
        </w:rPr>
        <w:t xml:space="preserve">, </w:t>
      </w:r>
      <w:r w:rsidR="007C1A14" w:rsidRPr="00EC4B1B">
        <w:rPr>
          <w:rFonts w:ascii="Times New Roman" w:eastAsia="Times New Roman" w:hAnsi="Times New Roman"/>
          <w:sz w:val="28"/>
          <w:szCs w:val="28"/>
        </w:rPr>
        <w:t>на которых были заслушаны предложения по дальнейшему развитию поселений в рамках губернаторского проекта «Одно село</w:t>
      </w:r>
      <w:r w:rsidR="004B5876" w:rsidRPr="00EC4B1B">
        <w:rPr>
          <w:rFonts w:ascii="Times New Roman" w:eastAsia="Times New Roman" w:hAnsi="Times New Roman"/>
          <w:sz w:val="28"/>
          <w:szCs w:val="28"/>
        </w:rPr>
        <w:t xml:space="preserve"> </w:t>
      </w:r>
      <w:r w:rsidR="007C1A14" w:rsidRPr="00EC4B1B">
        <w:rPr>
          <w:rFonts w:ascii="Times New Roman" w:eastAsia="Times New Roman" w:hAnsi="Times New Roman"/>
          <w:sz w:val="28"/>
          <w:szCs w:val="28"/>
        </w:rPr>
        <w:t>-</w:t>
      </w:r>
      <w:r w:rsidR="004B5876" w:rsidRPr="00EC4B1B">
        <w:rPr>
          <w:rFonts w:ascii="Times New Roman" w:eastAsia="Times New Roman" w:hAnsi="Times New Roman"/>
          <w:sz w:val="28"/>
          <w:szCs w:val="28"/>
        </w:rPr>
        <w:t xml:space="preserve"> </w:t>
      </w:r>
      <w:r w:rsidR="007C1A14" w:rsidRPr="00EC4B1B">
        <w:rPr>
          <w:rFonts w:ascii="Times New Roman" w:eastAsia="Times New Roman" w:hAnsi="Times New Roman"/>
          <w:sz w:val="28"/>
          <w:szCs w:val="28"/>
        </w:rPr>
        <w:t>один продукт», также о работе субъектов системы профилактики во взаимодействии с администрациями сумонов и депутатским корпусом, институтами гражданского общества по профилактике правонарушений и преступности на территории кожууна</w:t>
      </w:r>
      <w:r w:rsidR="002F5DAF" w:rsidRPr="00EC4B1B">
        <w:rPr>
          <w:rFonts w:ascii="Times New Roman" w:eastAsia="Times New Roman" w:hAnsi="Times New Roman"/>
          <w:sz w:val="28"/>
          <w:szCs w:val="28"/>
        </w:rPr>
        <w:t>.</w:t>
      </w:r>
    </w:p>
    <w:p w:rsidR="007C1A14" w:rsidRPr="00EC4B1B" w:rsidRDefault="007C1A14" w:rsidP="00EC4B1B">
      <w:pPr>
        <w:pStyle w:val="af4"/>
        <w:ind w:firstLine="709"/>
        <w:jc w:val="both"/>
        <w:rPr>
          <w:rFonts w:ascii="Times New Roman" w:eastAsia="Times New Roman" w:hAnsi="Times New Roman"/>
          <w:sz w:val="28"/>
          <w:szCs w:val="28"/>
        </w:rPr>
      </w:pPr>
      <w:r w:rsidRPr="00EC4B1B">
        <w:rPr>
          <w:rFonts w:ascii="Times New Roman" w:eastAsia="Times New Roman" w:hAnsi="Times New Roman"/>
          <w:sz w:val="28"/>
          <w:szCs w:val="28"/>
        </w:rPr>
        <w:t>Организовано в течение года взаимодействие с Правительством Республики Тыва, Верховным Хуралом (парламентом), министерствами, ведомствами республики. Хочется отметить что, в связи с введением в практику системы электронного документооборота проще стало вести деловую переписку с правительством республики, министерствами и ведомствами.</w:t>
      </w:r>
    </w:p>
    <w:p w:rsidR="004B5876" w:rsidRPr="00EC4B1B" w:rsidRDefault="007C1A14" w:rsidP="00EC4B1B">
      <w:pPr>
        <w:pStyle w:val="af4"/>
        <w:ind w:firstLine="709"/>
        <w:jc w:val="both"/>
        <w:rPr>
          <w:rFonts w:ascii="Times New Roman" w:hAnsi="Times New Roman"/>
          <w:sz w:val="28"/>
          <w:szCs w:val="28"/>
        </w:rPr>
      </w:pPr>
      <w:r w:rsidRPr="00EC4B1B">
        <w:rPr>
          <w:rFonts w:ascii="Times New Roman" w:hAnsi="Times New Roman"/>
          <w:sz w:val="28"/>
          <w:szCs w:val="28"/>
        </w:rPr>
        <w:t>Организационно-управленческая деятельность Администрации Тес-Хемского кожууна осуществляется на основе</w:t>
      </w:r>
      <w:r w:rsidR="002F5DAF" w:rsidRPr="00EC4B1B">
        <w:rPr>
          <w:rFonts w:ascii="Times New Roman" w:hAnsi="Times New Roman"/>
          <w:sz w:val="28"/>
          <w:szCs w:val="28"/>
        </w:rPr>
        <w:t xml:space="preserve"> Указов Президента Российской Федерации, ежегодного Послания Совету Федерации, федеральных законов, Указов, поручений Главы Республики Тыва, ежегод</w:t>
      </w:r>
      <w:r w:rsidR="006C157A" w:rsidRPr="00EC4B1B">
        <w:rPr>
          <w:rFonts w:ascii="Times New Roman" w:hAnsi="Times New Roman"/>
          <w:sz w:val="28"/>
          <w:szCs w:val="28"/>
        </w:rPr>
        <w:t xml:space="preserve">ного Послания Верховному Хуралу (парламенту) Республики Тыва, законов республики, Решений Хурала представителей кожууна, </w:t>
      </w:r>
      <w:r w:rsidRPr="00EC4B1B">
        <w:rPr>
          <w:rFonts w:ascii="Times New Roman" w:hAnsi="Times New Roman"/>
          <w:sz w:val="28"/>
          <w:szCs w:val="28"/>
        </w:rPr>
        <w:t xml:space="preserve">утвержденных годовых и ежеквартальных планов, заседаний коллегии, аппаратных совещаний. </w:t>
      </w:r>
      <w:r w:rsidR="00D8486B" w:rsidRPr="00EC4B1B">
        <w:rPr>
          <w:rFonts w:ascii="Times New Roman" w:hAnsi="Times New Roman"/>
          <w:sz w:val="28"/>
          <w:szCs w:val="28"/>
        </w:rPr>
        <w:t>Основной целью деятельности администрации кожууна  является осуществление муниципального управления, в том числе организационно-распорядительная деятельность на территории  с целью решения вопросов местного значения</w:t>
      </w:r>
      <w:r w:rsidR="004B5876" w:rsidRPr="00EC4B1B">
        <w:rPr>
          <w:rFonts w:ascii="Times New Roman" w:hAnsi="Times New Roman"/>
          <w:sz w:val="28"/>
          <w:szCs w:val="28"/>
        </w:rPr>
        <w:t>.</w:t>
      </w:r>
    </w:p>
    <w:p w:rsidR="007C1A14" w:rsidRPr="00EC4B1B" w:rsidRDefault="007C1A14" w:rsidP="00EC4B1B">
      <w:pPr>
        <w:pStyle w:val="af4"/>
        <w:ind w:firstLine="709"/>
        <w:jc w:val="both"/>
        <w:rPr>
          <w:rFonts w:ascii="Times New Roman" w:hAnsi="Times New Roman"/>
          <w:sz w:val="28"/>
          <w:szCs w:val="28"/>
        </w:rPr>
      </w:pPr>
      <w:r w:rsidRPr="00EC4B1B">
        <w:rPr>
          <w:rFonts w:ascii="Times New Roman" w:hAnsi="Times New Roman"/>
          <w:sz w:val="28"/>
          <w:szCs w:val="28"/>
        </w:rPr>
        <w:t>И сегодня нам</w:t>
      </w:r>
      <w:r w:rsidR="006C157A" w:rsidRPr="00EC4B1B">
        <w:rPr>
          <w:rFonts w:ascii="Times New Roman" w:hAnsi="Times New Roman"/>
          <w:sz w:val="28"/>
          <w:szCs w:val="28"/>
        </w:rPr>
        <w:t xml:space="preserve"> хотелось бы подвести итоги 2014</w:t>
      </w:r>
      <w:r w:rsidRPr="00EC4B1B">
        <w:rPr>
          <w:rFonts w:ascii="Times New Roman" w:hAnsi="Times New Roman"/>
          <w:sz w:val="28"/>
          <w:szCs w:val="28"/>
        </w:rPr>
        <w:t xml:space="preserve"> года  конкретными цифрами и фактами социально-экономического развития нашего кожууна. </w:t>
      </w:r>
    </w:p>
    <w:p w:rsidR="007C1A14" w:rsidRPr="00EC4B1B" w:rsidRDefault="007C1A14" w:rsidP="00EC4B1B">
      <w:pPr>
        <w:pStyle w:val="af4"/>
        <w:jc w:val="center"/>
        <w:rPr>
          <w:rFonts w:ascii="Times New Roman" w:hAnsi="Times New Roman"/>
          <w:b/>
          <w:sz w:val="28"/>
          <w:szCs w:val="28"/>
        </w:rPr>
      </w:pPr>
      <w:r w:rsidRPr="00EC4B1B">
        <w:rPr>
          <w:rFonts w:ascii="Times New Roman" w:hAnsi="Times New Roman"/>
          <w:b/>
          <w:sz w:val="28"/>
          <w:szCs w:val="28"/>
        </w:rPr>
        <w:t>Демографическая ситуация</w:t>
      </w:r>
    </w:p>
    <w:p w:rsidR="007C1A14" w:rsidRPr="00EC4B1B" w:rsidRDefault="007C1A14" w:rsidP="00EC4B1B">
      <w:pPr>
        <w:pStyle w:val="af4"/>
        <w:ind w:firstLine="709"/>
        <w:jc w:val="both"/>
        <w:rPr>
          <w:rFonts w:ascii="Times New Roman" w:hAnsi="Times New Roman"/>
          <w:i/>
          <w:color w:val="000000"/>
          <w:sz w:val="28"/>
          <w:szCs w:val="28"/>
        </w:rPr>
      </w:pPr>
      <w:r w:rsidRPr="00EC4B1B">
        <w:rPr>
          <w:rFonts w:ascii="Times New Roman" w:hAnsi="Times New Roman"/>
          <w:color w:val="000000"/>
          <w:sz w:val="28"/>
          <w:szCs w:val="28"/>
        </w:rPr>
        <w:t xml:space="preserve">В социально-демографическом паспорте кожууна по данным администраций сумонов население на 1 января 2014 г. составляет 9090 человек, по статистическим данным– 8311 человек. </w:t>
      </w:r>
      <w:r w:rsidR="00A17350" w:rsidRPr="00EC4B1B">
        <w:rPr>
          <w:rFonts w:ascii="Times New Roman" w:hAnsi="Times New Roman"/>
          <w:color w:val="000000"/>
          <w:sz w:val="28"/>
          <w:szCs w:val="28"/>
        </w:rPr>
        <w:t>По данным Управления ЗАГС Республики Тыва (Агентства) в Тес-Хемском районе зарегистрировано актов о рождении   231  (АППГ-247 чел), в кожууне  родилось на 16 младенцев меньше, чем в 2013</w:t>
      </w:r>
      <w:r w:rsidRPr="00EC4B1B">
        <w:rPr>
          <w:rFonts w:ascii="Times New Roman" w:hAnsi="Times New Roman"/>
          <w:i/>
          <w:color w:val="000000"/>
          <w:sz w:val="28"/>
          <w:szCs w:val="28"/>
        </w:rPr>
        <w:t xml:space="preserve"> </w:t>
      </w:r>
      <w:r w:rsidR="00A17350" w:rsidRPr="00EC4B1B">
        <w:rPr>
          <w:rFonts w:ascii="Times New Roman" w:hAnsi="Times New Roman"/>
          <w:color w:val="000000"/>
          <w:sz w:val="28"/>
          <w:szCs w:val="28"/>
        </w:rPr>
        <w:t>году</w:t>
      </w:r>
      <w:r w:rsidRPr="00EC4B1B">
        <w:rPr>
          <w:rFonts w:ascii="Times New Roman" w:hAnsi="Times New Roman"/>
          <w:color w:val="000000"/>
          <w:sz w:val="28"/>
          <w:szCs w:val="28"/>
        </w:rPr>
        <w:t>.</w:t>
      </w:r>
    </w:p>
    <w:p w:rsidR="007C1A14" w:rsidRPr="00EC4B1B" w:rsidRDefault="005B0775" w:rsidP="00EC4B1B">
      <w:pPr>
        <w:pStyle w:val="af4"/>
        <w:ind w:firstLine="709"/>
        <w:jc w:val="both"/>
        <w:rPr>
          <w:rFonts w:ascii="Times New Roman" w:hAnsi="Times New Roman"/>
          <w:color w:val="000000"/>
          <w:sz w:val="28"/>
          <w:szCs w:val="28"/>
        </w:rPr>
      </w:pPr>
      <w:r w:rsidRPr="00EC4B1B">
        <w:rPr>
          <w:rFonts w:ascii="Times New Roman" w:hAnsi="Times New Roman"/>
          <w:color w:val="000000"/>
          <w:sz w:val="28"/>
          <w:szCs w:val="28"/>
        </w:rPr>
        <w:lastRenderedPageBreak/>
        <w:t>За 2014</w:t>
      </w:r>
      <w:r w:rsidR="007C1A14" w:rsidRPr="00EC4B1B">
        <w:rPr>
          <w:rFonts w:ascii="Times New Roman" w:hAnsi="Times New Roman"/>
          <w:color w:val="000000"/>
          <w:sz w:val="28"/>
          <w:szCs w:val="28"/>
        </w:rPr>
        <w:t xml:space="preserve"> г. в кожуун прибыло </w:t>
      </w:r>
      <w:r w:rsidRPr="00EC4B1B">
        <w:rPr>
          <w:rFonts w:ascii="Times New Roman" w:hAnsi="Times New Roman"/>
          <w:color w:val="000000"/>
          <w:sz w:val="28"/>
          <w:szCs w:val="28"/>
        </w:rPr>
        <w:t>229 (</w:t>
      </w:r>
      <w:r w:rsidR="00C2647B" w:rsidRPr="00EC4B1B">
        <w:rPr>
          <w:rFonts w:ascii="Times New Roman" w:hAnsi="Times New Roman"/>
          <w:color w:val="000000"/>
          <w:sz w:val="28"/>
          <w:szCs w:val="28"/>
        </w:rPr>
        <w:t>2013 г.-</w:t>
      </w:r>
      <w:r w:rsidR="007C1A14" w:rsidRPr="00EC4B1B">
        <w:rPr>
          <w:rFonts w:ascii="Times New Roman" w:hAnsi="Times New Roman"/>
          <w:color w:val="000000"/>
          <w:sz w:val="28"/>
          <w:szCs w:val="28"/>
        </w:rPr>
        <w:t>155</w:t>
      </w:r>
      <w:r w:rsidRPr="00EC4B1B">
        <w:rPr>
          <w:rFonts w:ascii="Times New Roman" w:hAnsi="Times New Roman"/>
          <w:color w:val="000000"/>
          <w:sz w:val="28"/>
          <w:szCs w:val="28"/>
        </w:rPr>
        <w:t>)</w:t>
      </w:r>
      <w:r w:rsidR="007C1A14" w:rsidRPr="00EC4B1B">
        <w:rPr>
          <w:rFonts w:ascii="Times New Roman" w:hAnsi="Times New Roman"/>
          <w:color w:val="000000"/>
          <w:sz w:val="28"/>
          <w:szCs w:val="28"/>
        </w:rPr>
        <w:t xml:space="preserve"> человек, выбыло за его пределы – </w:t>
      </w:r>
      <w:r w:rsidRPr="00EC4B1B">
        <w:rPr>
          <w:rFonts w:ascii="Times New Roman" w:hAnsi="Times New Roman"/>
          <w:color w:val="000000"/>
          <w:sz w:val="28"/>
          <w:szCs w:val="28"/>
        </w:rPr>
        <w:t xml:space="preserve"> 253 (</w:t>
      </w:r>
      <w:r w:rsidR="00C2647B" w:rsidRPr="00EC4B1B">
        <w:rPr>
          <w:rFonts w:ascii="Times New Roman" w:hAnsi="Times New Roman"/>
          <w:color w:val="000000"/>
          <w:sz w:val="28"/>
          <w:szCs w:val="28"/>
        </w:rPr>
        <w:t>2013 г.-</w:t>
      </w:r>
      <w:r w:rsidR="007C1A14" w:rsidRPr="00EC4B1B">
        <w:rPr>
          <w:rFonts w:ascii="Times New Roman" w:hAnsi="Times New Roman"/>
          <w:color w:val="000000"/>
          <w:sz w:val="28"/>
          <w:szCs w:val="28"/>
        </w:rPr>
        <w:t>177</w:t>
      </w:r>
      <w:r w:rsidRPr="00EC4B1B">
        <w:rPr>
          <w:rFonts w:ascii="Times New Roman" w:hAnsi="Times New Roman"/>
          <w:color w:val="000000"/>
          <w:sz w:val="28"/>
          <w:szCs w:val="28"/>
        </w:rPr>
        <w:t>)</w:t>
      </w:r>
      <w:r w:rsidR="007C1A14" w:rsidRPr="00EC4B1B">
        <w:rPr>
          <w:rFonts w:ascii="Times New Roman" w:hAnsi="Times New Roman"/>
          <w:color w:val="000000"/>
          <w:sz w:val="28"/>
          <w:szCs w:val="28"/>
        </w:rPr>
        <w:t xml:space="preserve"> человек. Миграционная убыль составила </w:t>
      </w:r>
      <w:r w:rsidRPr="00EC4B1B">
        <w:rPr>
          <w:rFonts w:ascii="Times New Roman" w:hAnsi="Times New Roman"/>
          <w:color w:val="000000"/>
          <w:sz w:val="28"/>
          <w:szCs w:val="28"/>
        </w:rPr>
        <w:t>24 (</w:t>
      </w:r>
      <w:r w:rsidR="00C2647B" w:rsidRPr="00EC4B1B">
        <w:rPr>
          <w:rFonts w:ascii="Times New Roman" w:hAnsi="Times New Roman"/>
          <w:color w:val="000000"/>
          <w:sz w:val="28"/>
          <w:szCs w:val="28"/>
        </w:rPr>
        <w:t>АППГ-</w:t>
      </w:r>
      <w:r w:rsidR="007C1A14" w:rsidRPr="00EC4B1B">
        <w:rPr>
          <w:rFonts w:ascii="Times New Roman" w:hAnsi="Times New Roman"/>
          <w:color w:val="000000"/>
          <w:sz w:val="28"/>
          <w:szCs w:val="28"/>
        </w:rPr>
        <w:t>22</w:t>
      </w:r>
      <w:r w:rsidRPr="00EC4B1B">
        <w:rPr>
          <w:rFonts w:ascii="Times New Roman" w:hAnsi="Times New Roman"/>
          <w:color w:val="000000"/>
          <w:sz w:val="28"/>
          <w:szCs w:val="28"/>
        </w:rPr>
        <w:t>) человек</w:t>
      </w:r>
      <w:r w:rsidR="007C1A14" w:rsidRPr="00EC4B1B">
        <w:rPr>
          <w:rFonts w:ascii="Times New Roman" w:hAnsi="Times New Roman"/>
          <w:color w:val="000000"/>
          <w:sz w:val="28"/>
          <w:szCs w:val="28"/>
        </w:rPr>
        <w:t>.</w:t>
      </w:r>
      <w:r w:rsidRPr="00EC4B1B">
        <w:rPr>
          <w:rFonts w:ascii="Times New Roman" w:hAnsi="Times New Roman"/>
          <w:color w:val="000000"/>
          <w:sz w:val="28"/>
          <w:szCs w:val="28"/>
        </w:rPr>
        <w:t xml:space="preserve"> </w:t>
      </w:r>
      <w:r w:rsidR="007C1A14" w:rsidRPr="00EC4B1B">
        <w:rPr>
          <w:rFonts w:ascii="Times New Roman" w:hAnsi="Times New Roman"/>
          <w:color w:val="000000"/>
          <w:sz w:val="28"/>
          <w:szCs w:val="28"/>
        </w:rPr>
        <w:t xml:space="preserve"> 45% мигрирующих по причине семейного ха</w:t>
      </w:r>
      <w:r w:rsidRPr="00EC4B1B">
        <w:rPr>
          <w:rFonts w:ascii="Times New Roman" w:hAnsi="Times New Roman"/>
          <w:color w:val="000000"/>
          <w:sz w:val="28"/>
          <w:szCs w:val="28"/>
        </w:rPr>
        <w:t>рактера, 34%- в связи с работой, учебой</w:t>
      </w:r>
      <w:r w:rsidR="00C2647B" w:rsidRPr="00EC4B1B">
        <w:rPr>
          <w:rFonts w:ascii="Times New Roman" w:hAnsi="Times New Roman"/>
          <w:color w:val="000000"/>
          <w:sz w:val="28"/>
          <w:szCs w:val="28"/>
        </w:rPr>
        <w:t>.</w:t>
      </w:r>
    </w:p>
    <w:p w:rsidR="00FE0130" w:rsidRPr="00EC4B1B" w:rsidRDefault="00FE013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     Естественный прирост населения в целом по кожууну составил 18,8 на 1000 населения против 27,1.</w:t>
      </w:r>
    </w:p>
    <w:p w:rsidR="00FE0130" w:rsidRPr="00EC4B1B" w:rsidRDefault="00FE013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     Регистрируется снижение на 50% показателя младенческой смертности, который составил 14,9 (4 случая) на 1000 живорожденных младенцев против 26,4% (8 сл.).</w:t>
      </w:r>
    </w:p>
    <w:p w:rsidR="007C1A14" w:rsidRPr="00EC4B1B" w:rsidRDefault="00FE0130" w:rsidP="00EC4B1B">
      <w:pPr>
        <w:pStyle w:val="af4"/>
        <w:ind w:firstLine="709"/>
        <w:jc w:val="both"/>
        <w:rPr>
          <w:rFonts w:ascii="Times New Roman" w:hAnsi="Times New Roman"/>
          <w:color w:val="000000"/>
          <w:sz w:val="28"/>
          <w:szCs w:val="28"/>
        </w:rPr>
      </w:pPr>
      <w:r w:rsidRPr="00EC4B1B">
        <w:rPr>
          <w:rFonts w:ascii="Times New Roman" w:hAnsi="Times New Roman"/>
          <w:color w:val="000000"/>
          <w:sz w:val="28"/>
          <w:szCs w:val="28"/>
        </w:rPr>
        <w:t>По сравнению с предыдущими годами наблюдается увеличение записей актов об установлении отцовства. Из 231 новорожденных детей родились в браке-81, с установлением отцовства-78, у одиноких матерей-72</w:t>
      </w:r>
      <w:r w:rsidR="00107F8B" w:rsidRPr="00EC4B1B">
        <w:rPr>
          <w:rFonts w:ascii="Times New Roman" w:hAnsi="Times New Roman"/>
          <w:color w:val="000000"/>
          <w:sz w:val="28"/>
          <w:szCs w:val="28"/>
        </w:rPr>
        <w:t>.</w:t>
      </w:r>
      <w:r w:rsidR="00956E88" w:rsidRPr="00EC4B1B">
        <w:rPr>
          <w:rFonts w:ascii="Times New Roman" w:hAnsi="Times New Roman"/>
          <w:color w:val="000000"/>
          <w:sz w:val="28"/>
          <w:szCs w:val="28"/>
        </w:rPr>
        <w:t xml:space="preserve"> Количество детей, родившихся у матери по счёту: 1 ребёнок-64, второй ребёнок-78, третий ребёнок-63, четвертый ребёнок-9, пятый ребёнок-13, шестой и более-4.</w:t>
      </w:r>
    </w:p>
    <w:p w:rsidR="00630CE6" w:rsidRPr="00EC4B1B" w:rsidRDefault="00630CE6"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За 2014 год  проведено 33 торжественных церемоний заключения брака молодоженов. </w:t>
      </w:r>
    </w:p>
    <w:p w:rsidR="00630CE6" w:rsidRPr="00EC4B1B" w:rsidRDefault="005010AF" w:rsidP="00EC4B1B">
      <w:pPr>
        <w:pStyle w:val="af4"/>
        <w:ind w:firstLine="709"/>
        <w:jc w:val="both"/>
        <w:rPr>
          <w:rFonts w:ascii="Times New Roman" w:hAnsi="Times New Roman"/>
          <w:sz w:val="28"/>
          <w:szCs w:val="28"/>
        </w:rPr>
      </w:pPr>
      <w:r w:rsidRPr="00EC4B1B">
        <w:rPr>
          <w:rFonts w:ascii="Times New Roman" w:hAnsi="Times New Roman"/>
          <w:sz w:val="28"/>
          <w:szCs w:val="28"/>
        </w:rPr>
        <w:t>Органом Управления ЗАГС в кожууне  з</w:t>
      </w:r>
      <w:r w:rsidR="00630CE6" w:rsidRPr="00EC4B1B">
        <w:rPr>
          <w:rFonts w:ascii="Times New Roman" w:hAnsi="Times New Roman"/>
          <w:sz w:val="28"/>
          <w:szCs w:val="28"/>
        </w:rPr>
        <w:t>а год даны разъяснения 175 родителям о материнском (семейном) капитале, о мере госу</w:t>
      </w:r>
      <w:r w:rsidRPr="00EC4B1B">
        <w:rPr>
          <w:rFonts w:ascii="Times New Roman" w:hAnsi="Times New Roman"/>
          <w:sz w:val="28"/>
          <w:szCs w:val="28"/>
        </w:rPr>
        <w:t>дарственной поддержки российских</w:t>
      </w:r>
      <w:r w:rsidR="00630CE6" w:rsidRPr="00EC4B1B">
        <w:rPr>
          <w:rFonts w:ascii="Times New Roman" w:hAnsi="Times New Roman"/>
          <w:sz w:val="28"/>
          <w:szCs w:val="28"/>
        </w:rPr>
        <w:t xml:space="preserve"> семей, в которых после 01 января 2007 года появился второй ребёнок.  В течение года  проведено  35 торжественных регистраций рождения ребёнка.</w:t>
      </w:r>
    </w:p>
    <w:p w:rsidR="00D8486B" w:rsidRPr="00EC4B1B" w:rsidRDefault="00D8486B" w:rsidP="00EC4B1B">
      <w:pPr>
        <w:pStyle w:val="af4"/>
        <w:ind w:firstLine="709"/>
        <w:jc w:val="center"/>
        <w:rPr>
          <w:rFonts w:ascii="Times New Roman" w:hAnsi="Times New Roman"/>
          <w:b/>
          <w:sz w:val="28"/>
          <w:szCs w:val="28"/>
        </w:rPr>
      </w:pPr>
      <w:r w:rsidRPr="00EC4B1B">
        <w:rPr>
          <w:rFonts w:ascii="Times New Roman" w:hAnsi="Times New Roman"/>
          <w:b/>
          <w:sz w:val="28"/>
          <w:szCs w:val="28"/>
        </w:rPr>
        <w:t>Здравоохранение</w:t>
      </w:r>
    </w:p>
    <w:p w:rsidR="00D8486B" w:rsidRPr="00EC4B1B" w:rsidRDefault="00D848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Сеть лечебно-профилактических учреждений представлена ГБУЗ РТ «Тес-Хемская  ЦКБ», имеющая в своем структурном составе: амбулаторно-поликлиническое звено, 5 фельдшерско-акушерских пунктов, 1 врачебную амбулаторию, отделение  скорой медицинской помощи, круглосуточный стационар на </w:t>
      </w:r>
      <w:r w:rsidR="007E392D" w:rsidRPr="00EC4B1B">
        <w:rPr>
          <w:rFonts w:ascii="Times New Roman" w:hAnsi="Times New Roman"/>
          <w:sz w:val="28"/>
          <w:szCs w:val="28"/>
        </w:rPr>
        <w:t>51</w:t>
      </w:r>
      <w:r w:rsidR="00593AD3" w:rsidRPr="00EC4B1B">
        <w:rPr>
          <w:rFonts w:ascii="Times New Roman" w:hAnsi="Times New Roman"/>
          <w:sz w:val="28"/>
          <w:szCs w:val="28"/>
        </w:rPr>
        <w:t xml:space="preserve"> коек, дневной стационар на 11</w:t>
      </w:r>
      <w:r w:rsidRPr="00EC4B1B">
        <w:rPr>
          <w:rFonts w:ascii="Times New Roman" w:hAnsi="Times New Roman"/>
          <w:sz w:val="28"/>
          <w:szCs w:val="28"/>
        </w:rPr>
        <w:t xml:space="preserve"> коек. </w:t>
      </w:r>
    </w:p>
    <w:p w:rsidR="004B5876" w:rsidRPr="00EC4B1B" w:rsidRDefault="004B5876" w:rsidP="00EC4B1B">
      <w:pPr>
        <w:pStyle w:val="af4"/>
        <w:ind w:firstLine="709"/>
        <w:jc w:val="both"/>
        <w:rPr>
          <w:rFonts w:ascii="Times New Roman" w:hAnsi="Times New Roman"/>
          <w:sz w:val="28"/>
          <w:szCs w:val="28"/>
        </w:rPr>
      </w:pPr>
    </w:p>
    <w:p w:rsidR="004B5876"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Перечень</w:t>
      </w:r>
      <w:r w:rsidR="004B5876" w:rsidRPr="00EC4B1B">
        <w:rPr>
          <w:rFonts w:ascii="Times New Roman" w:hAnsi="Times New Roman"/>
          <w:sz w:val="28"/>
          <w:szCs w:val="28"/>
        </w:rPr>
        <w:t xml:space="preserve"> </w:t>
      </w:r>
      <w:r w:rsidRPr="00EC4B1B">
        <w:rPr>
          <w:rFonts w:ascii="Times New Roman" w:hAnsi="Times New Roman"/>
          <w:sz w:val="28"/>
          <w:szCs w:val="28"/>
        </w:rPr>
        <w:t>показателей характеризующих эффективность</w:t>
      </w:r>
    </w:p>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медицинской деятельности ГБУЗ РТ «Тес-Хемская ЦКБ»</w:t>
      </w:r>
    </w:p>
    <w:p w:rsidR="004746B9" w:rsidRPr="00EC4B1B" w:rsidRDefault="004746B9" w:rsidP="00EC4B1B">
      <w:pPr>
        <w:pStyle w:val="af4"/>
        <w:ind w:firstLine="709"/>
        <w:jc w:val="both"/>
        <w:rPr>
          <w:rFonts w:ascii="Times New Roman" w:hAnsi="Times New Roman"/>
          <w:sz w:val="28"/>
          <w:szCs w:val="28"/>
        </w:rPr>
      </w:pPr>
    </w:p>
    <w:tbl>
      <w:tblPr>
        <w:tblStyle w:val="afe"/>
        <w:tblW w:w="10774" w:type="dxa"/>
        <w:tblInd w:w="-318" w:type="dxa"/>
        <w:tblLook w:val="04A0" w:firstRow="1" w:lastRow="0" w:firstColumn="1" w:lastColumn="0" w:noHBand="0" w:noVBand="1"/>
      </w:tblPr>
      <w:tblGrid>
        <w:gridCol w:w="485"/>
        <w:gridCol w:w="11"/>
        <w:gridCol w:w="7"/>
        <w:gridCol w:w="5735"/>
        <w:gridCol w:w="2126"/>
        <w:gridCol w:w="2410"/>
      </w:tblGrid>
      <w:tr w:rsidR="004746B9" w:rsidRPr="00EC4B1B" w:rsidTr="00B348F0">
        <w:trPr>
          <w:trHeight w:val="369"/>
        </w:trPr>
        <w:tc>
          <w:tcPr>
            <w:tcW w:w="496" w:type="dxa"/>
            <w:gridSpan w:val="2"/>
            <w:vAlign w:val="center"/>
          </w:tcPr>
          <w:p w:rsidR="004746B9" w:rsidRPr="00EC4B1B" w:rsidRDefault="004746B9" w:rsidP="00EC4B1B">
            <w:pPr>
              <w:pStyle w:val="af4"/>
              <w:ind w:firstLine="709"/>
              <w:jc w:val="center"/>
              <w:rPr>
                <w:rFonts w:ascii="Times New Roman" w:hAnsi="Times New Roman"/>
                <w:sz w:val="28"/>
                <w:szCs w:val="28"/>
              </w:rPr>
            </w:pPr>
            <w:r w:rsidRPr="00EC4B1B">
              <w:rPr>
                <w:rFonts w:ascii="Times New Roman" w:hAnsi="Times New Roman"/>
                <w:sz w:val="28"/>
                <w:szCs w:val="28"/>
              </w:rPr>
              <w:t>№</w:t>
            </w:r>
          </w:p>
        </w:tc>
        <w:tc>
          <w:tcPr>
            <w:tcW w:w="5742" w:type="dxa"/>
            <w:gridSpan w:val="2"/>
            <w:vAlign w:val="center"/>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Наименование показателей</w:t>
            </w:r>
          </w:p>
        </w:tc>
        <w:tc>
          <w:tcPr>
            <w:tcW w:w="2126" w:type="dxa"/>
            <w:vAlign w:val="center"/>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2013</w:t>
            </w:r>
          </w:p>
        </w:tc>
        <w:tc>
          <w:tcPr>
            <w:tcW w:w="2410" w:type="dxa"/>
            <w:vAlign w:val="center"/>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2014</w:t>
            </w:r>
          </w:p>
        </w:tc>
      </w:tr>
      <w:tr w:rsidR="004746B9" w:rsidRPr="00EC4B1B" w:rsidTr="00B348F0">
        <w:trPr>
          <w:trHeight w:val="278"/>
        </w:trPr>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1</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Общая рождаемость </w:t>
            </w:r>
          </w:p>
        </w:tc>
        <w:tc>
          <w:tcPr>
            <w:tcW w:w="2126"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303</w:t>
            </w:r>
          </w:p>
        </w:tc>
        <w:tc>
          <w:tcPr>
            <w:tcW w:w="2410"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268</w:t>
            </w:r>
          </w:p>
        </w:tc>
      </w:tr>
      <w:tr w:rsidR="004746B9" w:rsidRPr="00EC4B1B" w:rsidTr="004B5876">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2</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Общая смертность </w:t>
            </w:r>
          </w:p>
        </w:tc>
        <w:tc>
          <w:tcPr>
            <w:tcW w:w="2126"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82</w:t>
            </w:r>
          </w:p>
        </w:tc>
        <w:tc>
          <w:tcPr>
            <w:tcW w:w="2410" w:type="dxa"/>
          </w:tcPr>
          <w:p w:rsidR="004746B9" w:rsidRPr="00EC4B1B" w:rsidRDefault="005010AF" w:rsidP="00EC4B1B">
            <w:pPr>
              <w:pStyle w:val="af4"/>
              <w:jc w:val="center"/>
              <w:rPr>
                <w:rFonts w:ascii="Times New Roman" w:hAnsi="Times New Roman"/>
                <w:sz w:val="28"/>
                <w:szCs w:val="28"/>
              </w:rPr>
            </w:pPr>
            <w:r w:rsidRPr="00EC4B1B">
              <w:rPr>
                <w:rFonts w:ascii="Times New Roman" w:hAnsi="Times New Roman"/>
                <w:sz w:val="28"/>
                <w:szCs w:val="28"/>
              </w:rPr>
              <w:t>99</w:t>
            </w:r>
          </w:p>
        </w:tc>
      </w:tr>
      <w:tr w:rsidR="004746B9" w:rsidRPr="00EC4B1B" w:rsidTr="004B5876">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3</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Естественный прирост населения </w:t>
            </w:r>
          </w:p>
        </w:tc>
        <w:tc>
          <w:tcPr>
            <w:tcW w:w="2126" w:type="dxa"/>
          </w:tcPr>
          <w:p w:rsidR="004746B9" w:rsidRPr="00EC4B1B" w:rsidRDefault="004746B9" w:rsidP="00EC4B1B">
            <w:pPr>
              <w:pStyle w:val="af4"/>
              <w:jc w:val="center"/>
              <w:rPr>
                <w:rFonts w:ascii="Times New Roman" w:hAnsi="Times New Roman"/>
                <w:sz w:val="28"/>
                <w:szCs w:val="28"/>
              </w:rPr>
            </w:pPr>
          </w:p>
        </w:tc>
        <w:tc>
          <w:tcPr>
            <w:tcW w:w="2410" w:type="dxa"/>
          </w:tcPr>
          <w:p w:rsidR="004746B9" w:rsidRPr="00EC4B1B" w:rsidRDefault="004746B9" w:rsidP="00EC4B1B">
            <w:pPr>
              <w:pStyle w:val="af4"/>
              <w:jc w:val="center"/>
              <w:rPr>
                <w:rFonts w:ascii="Times New Roman" w:hAnsi="Times New Roman"/>
                <w:sz w:val="28"/>
                <w:szCs w:val="28"/>
              </w:rPr>
            </w:pPr>
          </w:p>
        </w:tc>
      </w:tr>
      <w:tr w:rsidR="004746B9" w:rsidRPr="00EC4B1B" w:rsidTr="004B5876">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4</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Материнская смертность </w:t>
            </w:r>
          </w:p>
        </w:tc>
        <w:tc>
          <w:tcPr>
            <w:tcW w:w="2126"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0</w:t>
            </w:r>
          </w:p>
        </w:tc>
        <w:tc>
          <w:tcPr>
            <w:tcW w:w="2410"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0</w:t>
            </w:r>
          </w:p>
        </w:tc>
      </w:tr>
      <w:tr w:rsidR="004746B9" w:rsidRPr="00EC4B1B" w:rsidTr="004B5876">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5</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Детская смертность в том числе: </w:t>
            </w:r>
          </w:p>
        </w:tc>
        <w:tc>
          <w:tcPr>
            <w:tcW w:w="2126"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10</w:t>
            </w:r>
          </w:p>
        </w:tc>
        <w:tc>
          <w:tcPr>
            <w:tcW w:w="2410"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7</w:t>
            </w:r>
          </w:p>
        </w:tc>
      </w:tr>
      <w:tr w:rsidR="004746B9" w:rsidRPr="00EC4B1B" w:rsidTr="004B5876">
        <w:tc>
          <w:tcPr>
            <w:tcW w:w="503" w:type="dxa"/>
            <w:gridSpan w:val="3"/>
          </w:tcPr>
          <w:p w:rsidR="004746B9" w:rsidRPr="00EC4B1B" w:rsidRDefault="004746B9" w:rsidP="00EC4B1B">
            <w:pPr>
              <w:pStyle w:val="af4"/>
              <w:jc w:val="both"/>
              <w:rPr>
                <w:rFonts w:ascii="Times New Roman" w:hAnsi="Times New Roman"/>
                <w:sz w:val="28"/>
                <w:szCs w:val="28"/>
              </w:rPr>
            </w:pPr>
          </w:p>
        </w:tc>
        <w:tc>
          <w:tcPr>
            <w:tcW w:w="5735"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младенческая смертность </w:t>
            </w:r>
          </w:p>
        </w:tc>
        <w:tc>
          <w:tcPr>
            <w:tcW w:w="2126"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8</w:t>
            </w:r>
          </w:p>
        </w:tc>
        <w:tc>
          <w:tcPr>
            <w:tcW w:w="2410"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4</w:t>
            </w:r>
          </w:p>
        </w:tc>
      </w:tr>
      <w:tr w:rsidR="004746B9" w:rsidRPr="00EC4B1B" w:rsidTr="004B5876">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6</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Смертность в трудовом возрасте </w:t>
            </w:r>
          </w:p>
        </w:tc>
        <w:tc>
          <w:tcPr>
            <w:tcW w:w="2126"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34</w:t>
            </w:r>
          </w:p>
        </w:tc>
        <w:tc>
          <w:tcPr>
            <w:tcW w:w="2410" w:type="dxa"/>
          </w:tcPr>
          <w:p w:rsidR="004746B9" w:rsidRPr="00EC4B1B" w:rsidRDefault="004746B9" w:rsidP="00EC4B1B">
            <w:pPr>
              <w:pStyle w:val="af4"/>
              <w:jc w:val="center"/>
              <w:rPr>
                <w:rFonts w:ascii="Times New Roman" w:hAnsi="Times New Roman"/>
                <w:sz w:val="28"/>
                <w:szCs w:val="28"/>
              </w:rPr>
            </w:pPr>
            <w:r w:rsidRPr="00EC4B1B">
              <w:rPr>
                <w:rFonts w:ascii="Times New Roman" w:hAnsi="Times New Roman"/>
                <w:sz w:val="28"/>
                <w:szCs w:val="28"/>
              </w:rPr>
              <w:t>42</w:t>
            </w:r>
          </w:p>
        </w:tc>
      </w:tr>
      <w:tr w:rsidR="004746B9" w:rsidRPr="00EC4B1B" w:rsidTr="004B5876">
        <w:trPr>
          <w:trHeight w:val="309"/>
        </w:trPr>
        <w:tc>
          <w:tcPr>
            <w:tcW w:w="496" w:type="dxa"/>
            <w:gridSpan w:val="2"/>
            <w:vMerge w:val="restart"/>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7</w:t>
            </w:r>
          </w:p>
        </w:tc>
        <w:tc>
          <w:tcPr>
            <w:tcW w:w="5742" w:type="dxa"/>
            <w:gridSpan w:val="2"/>
            <w:vMerge w:val="restart"/>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Проведение диспансеризации взрослого населения </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План -1254</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План -1255 </w:t>
            </w:r>
          </w:p>
        </w:tc>
      </w:tr>
      <w:tr w:rsidR="004746B9" w:rsidRPr="00EC4B1B" w:rsidTr="004B5876">
        <w:trPr>
          <w:trHeight w:val="838"/>
        </w:trPr>
        <w:tc>
          <w:tcPr>
            <w:tcW w:w="496" w:type="dxa"/>
            <w:gridSpan w:val="2"/>
            <w:vMerge/>
          </w:tcPr>
          <w:p w:rsidR="004746B9" w:rsidRPr="00EC4B1B" w:rsidRDefault="004746B9" w:rsidP="00EC4B1B">
            <w:pPr>
              <w:pStyle w:val="af4"/>
              <w:ind w:firstLine="709"/>
              <w:jc w:val="both"/>
              <w:rPr>
                <w:rFonts w:ascii="Times New Roman" w:hAnsi="Times New Roman"/>
                <w:sz w:val="28"/>
                <w:szCs w:val="28"/>
              </w:rPr>
            </w:pPr>
          </w:p>
        </w:tc>
        <w:tc>
          <w:tcPr>
            <w:tcW w:w="5742" w:type="dxa"/>
            <w:gridSpan w:val="2"/>
            <w:vMerge/>
          </w:tcPr>
          <w:p w:rsidR="004746B9" w:rsidRPr="00EC4B1B" w:rsidRDefault="004746B9" w:rsidP="00EC4B1B">
            <w:pPr>
              <w:pStyle w:val="af4"/>
              <w:jc w:val="both"/>
              <w:rPr>
                <w:rFonts w:ascii="Times New Roman" w:hAnsi="Times New Roman"/>
                <w:sz w:val="28"/>
                <w:szCs w:val="28"/>
              </w:rPr>
            </w:pP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фактически выполнено-1254</w:t>
            </w:r>
          </w:p>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100%</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Фактически выполнено-1256</w:t>
            </w:r>
          </w:p>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100,01%</w:t>
            </w:r>
          </w:p>
        </w:tc>
      </w:tr>
      <w:tr w:rsidR="004746B9" w:rsidRPr="00EC4B1B" w:rsidTr="004B5876">
        <w:trPr>
          <w:trHeight w:val="240"/>
        </w:trPr>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t>8</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Проведение диспансеризации детского населения </w:t>
            </w:r>
          </w:p>
          <w:p w:rsidR="004746B9" w:rsidRPr="00EC4B1B" w:rsidRDefault="004746B9" w:rsidP="00EC4B1B">
            <w:pPr>
              <w:pStyle w:val="af4"/>
              <w:jc w:val="both"/>
              <w:rPr>
                <w:rFonts w:ascii="Times New Roman" w:hAnsi="Times New Roman"/>
                <w:sz w:val="28"/>
                <w:szCs w:val="28"/>
              </w:rPr>
            </w:pP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План -1830 Факт</w:t>
            </w:r>
            <w:r w:rsidR="00B348F0" w:rsidRPr="00EC4B1B">
              <w:rPr>
                <w:rFonts w:ascii="Times New Roman" w:hAnsi="Times New Roman"/>
                <w:sz w:val="28"/>
                <w:szCs w:val="28"/>
              </w:rPr>
              <w:t>.</w:t>
            </w:r>
            <w:r w:rsidRPr="00EC4B1B">
              <w:rPr>
                <w:rFonts w:ascii="Times New Roman" w:hAnsi="Times New Roman"/>
                <w:sz w:val="28"/>
                <w:szCs w:val="28"/>
              </w:rPr>
              <w:t xml:space="preserve"> вып-1830</w:t>
            </w:r>
          </w:p>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100%</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План -1833 Факт</w:t>
            </w:r>
            <w:r w:rsidR="00B348F0" w:rsidRPr="00EC4B1B">
              <w:rPr>
                <w:rFonts w:ascii="Times New Roman" w:hAnsi="Times New Roman"/>
                <w:sz w:val="28"/>
                <w:szCs w:val="28"/>
              </w:rPr>
              <w:t xml:space="preserve"> вып.</w:t>
            </w:r>
            <w:r w:rsidRPr="00EC4B1B">
              <w:rPr>
                <w:rFonts w:ascii="Times New Roman" w:hAnsi="Times New Roman"/>
                <w:sz w:val="28"/>
                <w:szCs w:val="28"/>
              </w:rPr>
              <w:t>-1833</w:t>
            </w:r>
          </w:p>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100%</w:t>
            </w:r>
          </w:p>
        </w:tc>
      </w:tr>
      <w:tr w:rsidR="004746B9" w:rsidRPr="00EC4B1B" w:rsidTr="004B5876">
        <w:trPr>
          <w:trHeight w:val="209"/>
        </w:trPr>
        <w:tc>
          <w:tcPr>
            <w:tcW w:w="496" w:type="dxa"/>
            <w:gridSpan w:val="2"/>
          </w:tcPr>
          <w:p w:rsidR="004746B9" w:rsidRPr="00EC4B1B" w:rsidRDefault="004746B9"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9</w:t>
            </w: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Проведение сплошного ФГ обследования </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Подлежало-6090/4057</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Подлежало-6110/4642</w:t>
            </w:r>
          </w:p>
        </w:tc>
      </w:tr>
      <w:tr w:rsidR="004746B9" w:rsidRPr="00EC4B1B" w:rsidTr="004B5876">
        <w:trPr>
          <w:trHeight w:val="209"/>
        </w:trPr>
        <w:tc>
          <w:tcPr>
            <w:tcW w:w="496" w:type="dxa"/>
            <w:gridSpan w:val="2"/>
          </w:tcPr>
          <w:p w:rsidR="004746B9" w:rsidRPr="00EC4B1B" w:rsidRDefault="004746B9" w:rsidP="00EC4B1B">
            <w:pPr>
              <w:pStyle w:val="af4"/>
              <w:ind w:firstLine="709"/>
              <w:jc w:val="both"/>
              <w:rPr>
                <w:rFonts w:ascii="Times New Roman" w:hAnsi="Times New Roman"/>
                <w:sz w:val="28"/>
                <w:szCs w:val="28"/>
              </w:rPr>
            </w:pPr>
          </w:p>
        </w:tc>
        <w:tc>
          <w:tcPr>
            <w:tcW w:w="5742" w:type="dxa"/>
            <w:gridSpan w:val="2"/>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Общая заболеваемость в том числе: </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9452</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14124</w:t>
            </w:r>
          </w:p>
        </w:tc>
      </w:tr>
      <w:tr w:rsidR="004746B9" w:rsidRPr="00EC4B1B" w:rsidTr="004B5876">
        <w:trPr>
          <w:trHeight w:val="209"/>
        </w:trPr>
        <w:tc>
          <w:tcPr>
            <w:tcW w:w="485" w:type="dxa"/>
          </w:tcPr>
          <w:p w:rsidR="004746B9" w:rsidRPr="00EC4B1B" w:rsidRDefault="004746B9" w:rsidP="00EC4B1B">
            <w:pPr>
              <w:pStyle w:val="af4"/>
              <w:ind w:firstLine="709"/>
              <w:jc w:val="both"/>
              <w:rPr>
                <w:rFonts w:ascii="Times New Roman" w:hAnsi="Times New Roman"/>
                <w:sz w:val="28"/>
                <w:szCs w:val="28"/>
              </w:rPr>
            </w:pPr>
          </w:p>
        </w:tc>
        <w:tc>
          <w:tcPr>
            <w:tcW w:w="5753" w:type="dxa"/>
            <w:gridSpan w:val="3"/>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сифилис</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16</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14</w:t>
            </w:r>
          </w:p>
        </w:tc>
      </w:tr>
      <w:tr w:rsidR="004746B9" w:rsidRPr="00EC4B1B" w:rsidTr="004B5876">
        <w:trPr>
          <w:trHeight w:val="209"/>
        </w:trPr>
        <w:tc>
          <w:tcPr>
            <w:tcW w:w="485" w:type="dxa"/>
          </w:tcPr>
          <w:p w:rsidR="004746B9" w:rsidRPr="00EC4B1B" w:rsidRDefault="004746B9" w:rsidP="00EC4B1B">
            <w:pPr>
              <w:pStyle w:val="af4"/>
              <w:ind w:firstLine="709"/>
              <w:jc w:val="both"/>
              <w:rPr>
                <w:rFonts w:ascii="Times New Roman" w:hAnsi="Times New Roman"/>
                <w:sz w:val="28"/>
                <w:szCs w:val="28"/>
              </w:rPr>
            </w:pPr>
          </w:p>
        </w:tc>
        <w:tc>
          <w:tcPr>
            <w:tcW w:w="5753" w:type="dxa"/>
            <w:gridSpan w:val="3"/>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ЗНО</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13</w:t>
            </w:r>
          </w:p>
        </w:tc>
        <w:tc>
          <w:tcPr>
            <w:tcW w:w="2410" w:type="dxa"/>
          </w:tcPr>
          <w:p w:rsidR="004746B9" w:rsidRPr="00EC4B1B" w:rsidRDefault="004746B9" w:rsidP="00EC4B1B">
            <w:pPr>
              <w:pStyle w:val="af4"/>
              <w:jc w:val="both"/>
              <w:rPr>
                <w:rFonts w:ascii="Times New Roman" w:hAnsi="Times New Roman"/>
                <w:sz w:val="28"/>
                <w:szCs w:val="28"/>
              </w:rPr>
            </w:pPr>
          </w:p>
        </w:tc>
      </w:tr>
      <w:tr w:rsidR="004746B9" w:rsidRPr="00EC4B1B" w:rsidTr="004B5876">
        <w:trPr>
          <w:trHeight w:val="209"/>
        </w:trPr>
        <w:tc>
          <w:tcPr>
            <w:tcW w:w="485" w:type="dxa"/>
          </w:tcPr>
          <w:p w:rsidR="004746B9" w:rsidRPr="00EC4B1B" w:rsidRDefault="004746B9" w:rsidP="00EC4B1B">
            <w:pPr>
              <w:pStyle w:val="af4"/>
              <w:ind w:firstLine="709"/>
              <w:jc w:val="both"/>
              <w:rPr>
                <w:rFonts w:ascii="Times New Roman" w:hAnsi="Times New Roman"/>
                <w:sz w:val="28"/>
                <w:szCs w:val="28"/>
              </w:rPr>
            </w:pPr>
          </w:p>
        </w:tc>
        <w:tc>
          <w:tcPr>
            <w:tcW w:w="5753" w:type="dxa"/>
            <w:gridSpan w:val="3"/>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Туберкулез </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17</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17</w:t>
            </w:r>
          </w:p>
        </w:tc>
      </w:tr>
      <w:tr w:rsidR="004746B9" w:rsidRPr="00EC4B1B" w:rsidTr="004B5876">
        <w:trPr>
          <w:trHeight w:val="209"/>
        </w:trPr>
        <w:tc>
          <w:tcPr>
            <w:tcW w:w="485" w:type="dxa"/>
          </w:tcPr>
          <w:p w:rsidR="004746B9" w:rsidRPr="00EC4B1B" w:rsidRDefault="004746B9" w:rsidP="00EC4B1B">
            <w:pPr>
              <w:pStyle w:val="af4"/>
              <w:ind w:firstLine="709"/>
              <w:jc w:val="both"/>
              <w:rPr>
                <w:rFonts w:ascii="Times New Roman" w:hAnsi="Times New Roman"/>
                <w:sz w:val="28"/>
                <w:szCs w:val="28"/>
              </w:rPr>
            </w:pPr>
          </w:p>
        </w:tc>
        <w:tc>
          <w:tcPr>
            <w:tcW w:w="5753" w:type="dxa"/>
            <w:gridSpan w:val="3"/>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Алкоголизм </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6</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4</w:t>
            </w:r>
          </w:p>
        </w:tc>
      </w:tr>
      <w:tr w:rsidR="004746B9" w:rsidRPr="00EC4B1B" w:rsidTr="004B5876">
        <w:trPr>
          <w:trHeight w:val="209"/>
        </w:trPr>
        <w:tc>
          <w:tcPr>
            <w:tcW w:w="485" w:type="dxa"/>
          </w:tcPr>
          <w:p w:rsidR="004746B9" w:rsidRPr="00EC4B1B" w:rsidRDefault="004746B9" w:rsidP="00EC4B1B">
            <w:pPr>
              <w:pStyle w:val="af4"/>
              <w:ind w:firstLine="709"/>
              <w:jc w:val="both"/>
              <w:rPr>
                <w:rFonts w:ascii="Times New Roman" w:hAnsi="Times New Roman"/>
                <w:sz w:val="28"/>
                <w:szCs w:val="28"/>
              </w:rPr>
            </w:pPr>
          </w:p>
        </w:tc>
        <w:tc>
          <w:tcPr>
            <w:tcW w:w="5753" w:type="dxa"/>
            <w:gridSpan w:val="3"/>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 xml:space="preserve">Наркомания </w:t>
            </w:r>
          </w:p>
        </w:tc>
        <w:tc>
          <w:tcPr>
            <w:tcW w:w="2126"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w:t>
            </w:r>
          </w:p>
        </w:tc>
        <w:tc>
          <w:tcPr>
            <w:tcW w:w="2410" w:type="dxa"/>
          </w:tcPr>
          <w:p w:rsidR="004746B9" w:rsidRPr="00EC4B1B" w:rsidRDefault="004746B9" w:rsidP="00EC4B1B">
            <w:pPr>
              <w:pStyle w:val="af4"/>
              <w:jc w:val="both"/>
              <w:rPr>
                <w:rFonts w:ascii="Times New Roman" w:hAnsi="Times New Roman"/>
                <w:sz w:val="28"/>
                <w:szCs w:val="28"/>
              </w:rPr>
            </w:pPr>
            <w:r w:rsidRPr="00EC4B1B">
              <w:rPr>
                <w:rFonts w:ascii="Times New Roman" w:hAnsi="Times New Roman"/>
                <w:sz w:val="28"/>
                <w:szCs w:val="28"/>
              </w:rPr>
              <w:t>-</w:t>
            </w:r>
          </w:p>
        </w:tc>
      </w:tr>
    </w:tbl>
    <w:p w:rsidR="004746B9" w:rsidRPr="00EC4B1B" w:rsidRDefault="004746B9" w:rsidP="00EC4B1B">
      <w:pPr>
        <w:pStyle w:val="af4"/>
        <w:ind w:firstLine="709"/>
        <w:jc w:val="both"/>
        <w:rPr>
          <w:rFonts w:ascii="Times New Roman" w:hAnsi="Times New Roman"/>
          <w:sz w:val="28"/>
          <w:szCs w:val="28"/>
        </w:rPr>
      </w:pPr>
    </w:p>
    <w:p w:rsidR="00D8486B" w:rsidRPr="00EC4B1B" w:rsidRDefault="00D8486B" w:rsidP="00EC4B1B">
      <w:pPr>
        <w:pStyle w:val="af4"/>
        <w:ind w:firstLine="709"/>
        <w:jc w:val="both"/>
        <w:rPr>
          <w:rFonts w:ascii="Times New Roman" w:hAnsi="Times New Roman"/>
          <w:sz w:val="28"/>
          <w:szCs w:val="28"/>
        </w:rPr>
      </w:pPr>
      <w:r w:rsidRPr="00EC4B1B">
        <w:rPr>
          <w:rFonts w:ascii="Times New Roman" w:hAnsi="Times New Roman"/>
          <w:sz w:val="28"/>
          <w:szCs w:val="28"/>
        </w:rPr>
        <w:t>Численность персонала: 22 врача, 83 среднего медицинского персонала (2013 г.- 75) увеличение СМП за счет шк</w:t>
      </w:r>
      <w:r w:rsidR="00593AD3" w:rsidRPr="00EC4B1B">
        <w:rPr>
          <w:rFonts w:ascii="Times New Roman" w:hAnsi="Times New Roman"/>
          <w:sz w:val="28"/>
          <w:szCs w:val="28"/>
        </w:rPr>
        <w:t xml:space="preserve">ольных фельдшеров. Средняя зарплата у врачей </w:t>
      </w:r>
      <w:r w:rsidR="00630CE6" w:rsidRPr="00EC4B1B">
        <w:rPr>
          <w:rFonts w:ascii="Times New Roman" w:hAnsi="Times New Roman"/>
          <w:sz w:val="28"/>
          <w:szCs w:val="28"/>
        </w:rPr>
        <w:t xml:space="preserve">  35619 рублей, 22058 руб. у среднего медицинского персонала,</w:t>
      </w:r>
      <w:r w:rsidRPr="00EC4B1B">
        <w:rPr>
          <w:rFonts w:ascii="Times New Roman" w:hAnsi="Times New Roman"/>
          <w:sz w:val="28"/>
          <w:szCs w:val="28"/>
        </w:rPr>
        <w:t xml:space="preserve"> 11517 руб</w:t>
      </w:r>
      <w:r w:rsidR="00630CE6" w:rsidRPr="00EC4B1B">
        <w:rPr>
          <w:rFonts w:ascii="Times New Roman" w:hAnsi="Times New Roman"/>
          <w:sz w:val="28"/>
          <w:szCs w:val="28"/>
        </w:rPr>
        <w:t>. у младшего медперсонала, прочие-12369 руб.</w:t>
      </w:r>
    </w:p>
    <w:p w:rsidR="00B348F0" w:rsidRPr="00EC4B1B" w:rsidRDefault="00B348F0" w:rsidP="00EC4B1B">
      <w:pPr>
        <w:pStyle w:val="af4"/>
        <w:ind w:firstLine="709"/>
        <w:jc w:val="center"/>
        <w:rPr>
          <w:rFonts w:ascii="Times New Roman" w:eastAsia="Times New Roman" w:hAnsi="Times New Roman"/>
          <w:b/>
          <w:sz w:val="28"/>
          <w:szCs w:val="28"/>
        </w:rPr>
      </w:pPr>
      <w:r w:rsidRPr="00EC4B1B">
        <w:rPr>
          <w:rFonts w:ascii="Times New Roman" w:eastAsia="Times New Roman" w:hAnsi="Times New Roman"/>
          <w:b/>
          <w:sz w:val="28"/>
          <w:szCs w:val="28"/>
        </w:rPr>
        <w:t>Образование</w:t>
      </w:r>
    </w:p>
    <w:p w:rsidR="000A79D3" w:rsidRPr="00EC4B1B" w:rsidRDefault="000A79D3" w:rsidP="00EC4B1B">
      <w:pPr>
        <w:pStyle w:val="af4"/>
        <w:ind w:firstLine="709"/>
        <w:jc w:val="both"/>
        <w:rPr>
          <w:rFonts w:ascii="Times New Roman" w:eastAsia="Times New Roman" w:hAnsi="Times New Roman"/>
          <w:bCs/>
          <w:sz w:val="28"/>
          <w:szCs w:val="28"/>
        </w:rPr>
      </w:pPr>
      <w:r w:rsidRPr="00EC4B1B">
        <w:rPr>
          <w:rFonts w:ascii="Times New Roman" w:eastAsia="Times New Roman" w:hAnsi="Times New Roman"/>
          <w:sz w:val="28"/>
          <w:szCs w:val="28"/>
        </w:rPr>
        <w:t xml:space="preserve"> В системе образования Тес-Хемского кожууна на начало  2014-2015 учебного года: 9 общеобразовательных учреждений, 11 муниципальных учреждений дошкольного образования, 1</w:t>
      </w:r>
      <w:r w:rsidR="009C67A7" w:rsidRPr="00EC4B1B">
        <w:rPr>
          <w:rFonts w:ascii="Times New Roman" w:eastAsia="Times New Roman" w:hAnsi="Times New Roman"/>
          <w:sz w:val="28"/>
          <w:szCs w:val="28"/>
        </w:rPr>
        <w:t xml:space="preserve"> учреждение</w:t>
      </w:r>
      <w:r w:rsidRPr="00EC4B1B">
        <w:rPr>
          <w:rFonts w:ascii="Times New Roman" w:eastAsia="Times New Roman" w:hAnsi="Times New Roman"/>
          <w:sz w:val="28"/>
          <w:szCs w:val="28"/>
        </w:rPr>
        <w:t xml:space="preserve"> дополнительного образования.</w:t>
      </w:r>
    </w:p>
    <w:p w:rsidR="000A79D3" w:rsidRPr="00EC4B1B" w:rsidRDefault="000A79D3" w:rsidP="00EC4B1B">
      <w:pPr>
        <w:pStyle w:val="af4"/>
        <w:ind w:firstLine="709"/>
        <w:jc w:val="both"/>
        <w:rPr>
          <w:rFonts w:ascii="Times New Roman" w:eastAsia="Times New Roman" w:hAnsi="Times New Roman"/>
          <w:sz w:val="28"/>
          <w:szCs w:val="28"/>
        </w:rPr>
      </w:pPr>
      <w:r w:rsidRPr="00EC4B1B">
        <w:rPr>
          <w:rFonts w:ascii="Times New Roman" w:eastAsia="Times New Roman" w:hAnsi="Times New Roman"/>
          <w:sz w:val="28"/>
          <w:szCs w:val="28"/>
        </w:rPr>
        <w:t>В 2014-2015 учебном году в 9 общеобразовательных учреждениях  обучаются 1596  (АППГ-1567) учащихся, что чуть больше в сравнении с 2013 -2014 учебным годом. Первого сентября 2014  года в первый класс  пришли 210 учеников (АППГ-170) на 40 детей больше по сравнению с прошлым годом.</w:t>
      </w:r>
    </w:p>
    <w:p w:rsidR="000A79D3" w:rsidRPr="00EC4B1B" w:rsidRDefault="000A79D3" w:rsidP="00EC4B1B">
      <w:pPr>
        <w:pStyle w:val="af4"/>
        <w:ind w:firstLine="709"/>
        <w:jc w:val="both"/>
        <w:rPr>
          <w:rFonts w:ascii="Times New Roman" w:eastAsia="Times New Roman" w:hAnsi="Times New Roman"/>
          <w:color w:val="000000"/>
          <w:sz w:val="28"/>
          <w:szCs w:val="28"/>
        </w:rPr>
      </w:pPr>
      <w:r w:rsidRPr="00EC4B1B">
        <w:rPr>
          <w:rFonts w:ascii="Times New Roman" w:eastAsia="Times New Roman" w:hAnsi="Times New Roman"/>
          <w:color w:val="000000"/>
          <w:sz w:val="28"/>
          <w:szCs w:val="28"/>
        </w:rPr>
        <w:t>Число учащихся общеобразовательных учреждений района увеличилось по сравнению с 2013/2014 учебным годом на 29 человек или на 1,9% и составило 1596 обучающихся.</w:t>
      </w:r>
    </w:p>
    <w:p w:rsidR="000A79D3" w:rsidRPr="00EC4B1B" w:rsidRDefault="000A79D3" w:rsidP="00EC4B1B">
      <w:pPr>
        <w:pStyle w:val="af4"/>
        <w:ind w:firstLine="709"/>
        <w:jc w:val="both"/>
        <w:rPr>
          <w:rFonts w:ascii="Times New Roman" w:eastAsia="Times New Roman" w:hAnsi="Times New Roman"/>
          <w:color w:val="000000"/>
          <w:sz w:val="28"/>
          <w:szCs w:val="28"/>
        </w:rPr>
      </w:pPr>
      <w:r w:rsidRPr="00EC4B1B">
        <w:rPr>
          <w:rFonts w:ascii="Times New Roman" w:eastAsia="Times New Roman" w:hAnsi="Times New Roman"/>
          <w:color w:val="000000"/>
          <w:sz w:val="28"/>
          <w:szCs w:val="28"/>
        </w:rPr>
        <w:t xml:space="preserve">Обеспечение безопасных условий учреждениях </w:t>
      </w:r>
      <w:r w:rsidR="008B6B40" w:rsidRPr="00EC4B1B">
        <w:rPr>
          <w:rFonts w:ascii="Times New Roman" w:eastAsia="Times New Roman" w:hAnsi="Times New Roman"/>
          <w:color w:val="000000"/>
          <w:sz w:val="28"/>
          <w:szCs w:val="28"/>
        </w:rPr>
        <w:t xml:space="preserve"> образования </w:t>
      </w:r>
      <w:r w:rsidRPr="00EC4B1B">
        <w:rPr>
          <w:rFonts w:ascii="Times New Roman" w:eastAsia="Times New Roman" w:hAnsi="Times New Roman"/>
          <w:color w:val="000000"/>
          <w:sz w:val="28"/>
          <w:szCs w:val="28"/>
        </w:rPr>
        <w:t xml:space="preserve"> является</w:t>
      </w:r>
      <w:r w:rsidR="00B348F0" w:rsidRPr="00EC4B1B">
        <w:rPr>
          <w:rFonts w:ascii="Times New Roman" w:eastAsia="Times New Roman" w:hAnsi="Times New Roman"/>
          <w:color w:val="000000"/>
          <w:sz w:val="28"/>
          <w:szCs w:val="28"/>
        </w:rPr>
        <w:t xml:space="preserve"> </w:t>
      </w:r>
      <w:r w:rsidR="008B6B40" w:rsidRPr="00EC4B1B">
        <w:rPr>
          <w:rFonts w:ascii="Times New Roman" w:eastAsia="Times New Roman" w:hAnsi="Times New Roman"/>
          <w:color w:val="000000"/>
          <w:sz w:val="28"/>
          <w:szCs w:val="28"/>
        </w:rPr>
        <w:t>в</w:t>
      </w:r>
      <w:r w:rsidRPr="00EC4B1B">
        <w:rPr>
          <w:rFonts w:ascii="Times New Roman" w:eastAsia="Times New Roman" w:hAnsi="Times New Roman"/>
          <w:color w:val="000000"/>
          <w:sz w:val="28"/>
          <w:szCs w:val="28"/>
        </w:rPr>
        <w:t>ажнейшим показателем эффективности их деятельности  и качества  образования.  Муниципалитетом уделяется особое внимание данному вопросу и обеспечивается качественная подготовка образовательных учреждений к новому учебному году и к работе в осенне-зимний период.</w:t>
      </w:r>
      <w:r w:rsidR="008B6B40" w:rsidRPr="00EC4B1B">
        <w:rPr>
          <w:rFonts w:ascii="Times New Roman" w:eastAsia="Times New Roman" w:hAnsi="Times New Roman"/>
          <w:color w:val="000000"/>
          <w:sz w:val="28"/>
          <w:szCs w:val="28"/>
        </w:rPr>
        <w:t xml:space="preserve"> </w:t>
      </w:r>
      <w:r w:rsidRPr="00EC4B1B">
        <w:rPr>
          <w:rFonts w:ascii="Times New Roman" w:eastAsia="Times New Roman" w:hAnsi="Times New Roman"/>
          <w:color w:val="000000"/>
          <w:sz w:val="28"/>
          <w:szCs w:val="28"/>
        </w:rPr>
        <w:t xml:space="preserve"> Для этой цели в 2014 году было выделено 5751820 (АППГ-15.884.790 тыс. рублей), в том числе:</w:t>
      </w:r>
    </w:p>
    <w:p w:rsidR="000A79D3" w:rsidRPr="00EC4B1B" w:rsidRDefault="000A79D3" w:rsidP="00EC4B1B">
      <w:pPr>
        <w:pStyle w:val="af4"/>
        <w:ind w:firstLine="709"/>
        <w:jc w:val="both"/>
        <w:rPr>
          <w:rFonts w:ascii="Times New Roman" w:eastAsia="Times New Roman" w:hAnsi="Times New Roman"/>
          <w:color w:val="000000"/>
          <w:sz w:val="28"/>
          <w:szCs w:val="28"/>
        </w:rPr>
      </w:pPr>
      <w:r w:rsidRPr="00EC4B1B">
        <w:rPr>
          <w:rFonts w:ascii="Times New Roman" w:eastAsia="Times New Roman" w:hAnsi="Times New Roman"/>
          <w:color w:val="000000"/>
          <w:sz w:val="28"/>
          <w:szCs w:val="28"/>
        </w:rPr>
        <w:t>- 5751820 (АППГ-7488,2 тыс рублей) на проведение аварийно-восстановительных работ (АВР).</w:t>
      </w:r>
    </w:p>
    <w:p w:rsidR="000A79D3" w:rsidRPr="00EC4B1B" w:rsidRDefault="000A79D3" w:rsidP="00EC4B1B">
      <w:pPr>
        <w:pStyle w:val="af4"/>
        <w:ind w:firstLine="709"/>
        <w:jc w:val="both"/>
        <w:rPr>
          <w:rFonts w:ascii="Times New Roman" w:eastAsia="Times New Roman" w:hAnsi="Times New Roman"/>
          <w:color w:val="000000"/>
          <w:sz w:val="28"/>
          <w:szCs w:val="28"/>
        </w:rPr>
      </w:pPr>
      <w:r w:rsidRPr="00EC4B1B">
        <w:rPr>
          <w:rFonts w:ascii="Times New Roman" w:eastAsia="Times New Roman" w:hAnsi="Times New Roman"/>
          <w:color w:val="000000"/>
          <w:sz w:val="28"/>
          <w:szCs w:val="28"/>
        </w:rPr>
        <w:t xml:space="preserve">На поддержку социально-экономического развития образовательных организаций кожууна выделено из республиканского бюджета  5751820 </w:t>
      </w:r>
      <w:r w:rsidR="009C67A7" w:rsidRPr="00EC4B1B">
        <w:rPr>
          <w:rFonts w:ascii="Times New Roman" w:eastAsia="Times New Roman" w:hAnsi="Times New Roman"/>
          <w:color w:val="000000"/>
          <w:sz w:val="28"/>
          <w:szCs w:val="28"/>
        </w:rPr>
        <w:t>руб.</w:t>
      </w:r>
      <w:r w:rsidRPr="00EC4B1B">
        <w:rPr>
          <w:rFonts w:ascii="Times New Roman" w:eastAsia="Times New Roman" w:hAnsi="Times New Roman"/>
          <w:color w:val="000000"/>
          <w:sz w:val="28"/>
          <w:szCs w:val="28"/>
        </w:rPr>
        <w:t>:</w:t>
      </w:r>
    </w:p>
    <w:p w:rsidR="000A79D3" w:rsidRPr="00EC4B1B" w:rsidRDefault="000A79D3" w:rsidP="0027295B">
      <w:pPr>
        <w:pStyle w:val="af4"/>
        <w:numPr>
          <w:ilvl w:val="0"/>
          <w:numId w:val="13"/>
        </w:numPr>
        <w:ind w:left="709"/>
        <w:jc w:val="both"/>
        <w:rPr>
          <w:rFonts w:ascii="Times New Roman" w:hAnsi="Times New Roman"/>
          <w:color w:val="000000"/>
          <w:sz w:val="28"/>
          <w:szCs w:val="28"/>
        </w:rPr>
      </w:pPr>
      <w:r w:rsidRPr="00EC4B1B">
        <w:rPr>
          <w:rFonts w:ascii="Times New Roman" w:hAnsi="Times New Roman"/>
          <w:color w:val="000000"/>
          <w:sz w:val="28"/>
          <w:szCs w:val="28"/>
        </w:rPr>
        <w:t xml:space="preserve">МБОУ Самагалтайская </w:t>
      </w:r>
      <w:r w:rsidR="00EC4B1B">
        <w:rPr>
          <w:rFonts w:ascii="Times New Roman" w:hAnsi="Times New Roman"/>
          <w:color w:val="000000"/>
          <w:sz w:val="28"/>
          <w:szCs w:val="28"/>
        </w:rPr>
        <w:t>СОШ №1  на сумму 2261670 рублей</w:t>
      </w:r>
      <w:r w:rsidRPr="00EC4B1B">
        <w:rPr>
          <w:rFonts w:ascii="Times New Roman" w:hAnsi="Times New Roman"/>
          <w:color w:val="000000"/>
          <w:sz w:val="28"/>
          <w:szCs w:val="28"/>
        </w:rPr>
        <w:t>, на устройство  универсальной спортивной площадки;</w:t>
      </w:r>
    </w:p>
    <w:p w:rsidR="000A79D3" w:rsidRPr="00EC4B1B" w:rsidRDefault="000A79D3" w:rsidP="0027295B">
      <w:pPr>
        <w:pStyle w:val="af4"/>
        <w:numPr>
          <w:ilvl w:val="0"/>
          <w:numId w:val="13"/>
        </w:numPr>
        <w:ind w:left="709"/>
        <w:jc w:val="both"/>
        <w:rPr>
          <w:rFonts w:ascii="Times New Roman" w:hAnsi="Times New Roman"/>
          <w:color w:val="000000"/>
          <w:sz w:val="28"/>
          <w:szCs w:val="28"/>
        </w:rPr>
      </w:pPr>
      <w:r w:rsidRPr="00EC4B1B">
        <w:rPr>
          <w:rFonts w:ascii="Times New Roman" w:hAnsi="Times New Roman"/>
          <w:color w:val="000000"/>
          <w:sz w:val="28"/>
          <w:szCs w:val="28"/>
        </w:rPr>
        <w:t>МБОУ О-Шынаанской СОШ на сумму 800.000 рублей, на устройство спортивного зала;</w:t>
      </w:r>
    </w:p>
    <w:p w:rsidR="000A79D3" w:rsidRPr="00EC4B1B" w:rsidRDefault="000A79D3" w:rsidP="0027295B">
      <w:pPr>
        <w:pStyle w:val="af4"/>
        <w:numPr>
          <w:ilvl w:val="0"/>
          <w:numId w:val="13"/>
        </w:numPr>
        <w:ind w:left="709"/>
        <w:jc w:val="both"/>
        <w:rPr>
          <w:rFonts w:ascii="Times New Roman" w:hAnsi="Times New Roman"/>
          <w:color w:val="000000"/>
          <w:sz w:val="28"/>
          <w:szCs w:val="28"/>
        </w:rPr>
      </w:pPr>
      <w:r w:rsidRPr="00EC4B1B">
        <w:rPr>
          <w:rFonts w:ascii="Times New Roman" w:hAnsi="Times New Roman"/>
          <w:color w:val="000000"/>
          <w:sz w:val="28"/>
          <w:szCs w:val="28"/>
        </w:rPr>
        <w:t>МБОУ Кызыл-Чыраанской СОШ на сумму 973.400 рублей на ремонт здания спортивного зала;</w:t>
      </w:r>
    </w:p>
    <w:p w:rsidR="000A79D3" w:rsidRPr="00EC4B1B" w:rsidRDefault="000A79D3" w:rsidP="0027295B">
      <w:pPr>
        <w:pStyle w:val="af4"/>
        <w:numPr>
          <w:ilvl w:val="0"/>
          <w:numId w:val="13"/>
        </w:numPr>
        <w:ind w:left="709"/>
        <w:jc w:val="both"/>
        <w:rPr>
          <w:rFonts w:ascii="Times New Roman" w:hAnsi="Times New Roman"/>
          <w:color w:val="000000"/>
          <w:sz w:val="28"/>
          <w:szCs w:val="28"/>
        </w:rPr>
      </w:pPr>
      <w:r w:rsidRPr="00EC4B1B">
        <w:rPr>
          <w:rFonts w:ascii="Times New Roman" w:hAnsi="Times New Roman"/>
          <w:color w:val="000000"/>
          <w:sz w:val="28"/>
          <w:szCs w:val="28"/>
        </w:rPr>
        <w:t>МБОУ Чыргаландинская СОШ на сумму 450.750 рублей,  на развитие школьных спортивных клубов.</w:t>
      </w:r>
    </w:p>
    <w:p w:rsidR="000A79D3" w:rsidRPr="00EC4B1B" w:rsidRDefault="000A79D3" w:rsidP="00EC4B1B">
      <w:pPr>
        <w:pStyle w:val="af4"/>
        <w:ind w:firstLine="709"/>
        <w:jc w:val="both"/>
        <w:rPr>
          <w:rFonts w:ascii="Times New Roman" w:eastAsia="Times New Roman" w:hAnsi="Times New Roman"/>
          <w:sz w:val="28"/>
          <w:szCs w:val="28"/>
        </w:rPr>
      </w:pPr>
      <w:r w:rsidRPr="00EC4B1B">
        <w:rPr>
          <w:rFonts w:ascii="Times New Roman" w:eastAsia="Times New Roman" w:hAnsi="Times New Roman"/>
          <w:sz w:val="28"/>
          <w:szCs w:val="28"/>
        </w:rPr>
        <w:t xml:space="preserve">Реализация программ дошкольного образования   осуществлялась в 10 дошкольных образовательных учреждениях, в которых организовано 32 группы, где охвачены 590  ребенка в возрасте от 1,5 до 7 лет (в 2012 г.- 535 чел, 2013г-590 чел). </w:t>
      </w:r>
      <w:r w:rsidRPr="00EC4B1B">
        <w:rPr>
          <w:rFonts w:ascii="Times New Roman" w:eastAsia="Times New Roman" w:hAnsi="Times New Roman"/>
          <w:sz w:val="28"/>
          <w:szCs w:val="28"/>
        </w:rPr>
        <w:lastRenderedPageBreak/>
        <w:t>Увеличение охвата детей произошло за счет открытия филиала  детского сада «Аян» на 35 мест,  20 мест в ДОУ «Челээш» с. Самагалтай</w:t>
      </w:r>
    </w:p>
    <w:p w:rsidR="000A79D3" w:rsidRPr="00EC4B1B" w:rsidRDefault="000A79D3" w:rsidP="00EC4B1B">
      <w:pPr>
        <w:pStyle w:val="af4"/>
        <w:ind w:firstLine="709"/>
        <w:jc w:val="both"/>
        <w:rPr>
          <w:rFonts w:ascii="Times New Roman" w:eastAsia="Times New Roman" w:hAnsi="Times New Roman"/>
          <w:sz w:val="28"/>
          <w:szCs w:val="28"/>
        </w:rPr>
      </w:pPr>
      <w:r w:rsidRPr="00EC4B1B">
        <w:rPr>
          <w:rFonts w:ascii="Times New Roman" w:eastAsia="Times New Roman" w:hAnsi="Times New Roman"/>
          <w:sz w:val="28"/>
          <w:szCs w:val="28"/>
        </w:rPr>
        <w:t>На электронной очереди состоят 124 ребенка по состоянию на 01 декабря 2014 года. В связи с открытием после реконструкции МАДОУ «Аян»  с электронной очереди  получили направление  20 детей. Также после реконструкции и расширения МБДОУ «Челээш» комбинированного вида из электронной очереди получили направление 5 детей, в МБДОУ «Дамырак»-  5 детей.</w:t>
      </w:r>
    </w:p>
    <w:p w:rsidR="009C67A7" w:rsidRDefault="009C67A7" w:rsidP="00EC4B1B">
      <w:pPr>
        <w:pStyle w:val="af4"/>
        <w:ind w:firstLine="709"/>
        <w:jc w:val="both"/>
        <w:rPr>
          <w:rFonts w:ascii="Times New Roman" w:eastAsia="Times New Roman" w:hAnsi="Times New Roman"/>
          <w:color w:val="000000"/>
          <w:sz w:val="28"/>
          <w:szCs w:val="28"/>
        </w:rPr>
      </w:pPr>
      <w:r w:rsidRPr="00EC4B1B">
        <w:rPr>
          <w:rFonts w:ascii="Times New Roman" w:eastAsia="Times New Roman" w:hAnsi="Times New Roman"/>
          <w:color w:val="000000"/>
          <w:sz w:val="28"/>
          <w:szCs w:val="28"/>
        </w:rPr>
        <w:t>Качество обученности в среднем по району по результатам 2013-2014 учебного года  составило 38,63%</w:t>
      </w:r>
      <w:r w:rsidR="005010AF" w:rsidRPr="00EC4B1B">
        <w:rPr>
          <w:rFonts w:ascii="Times New Roman" w:eastAsia="Times New Roman" w:hAnsi="Times New Roman"/>
          <w:color w:val="000000"/>
          <w:sz w:val="28"/>
          <w:szCs w:val="28"/>
        </w:rPr>
        <w:t xml:space="preserve"> </w:t>
      </w:r>
      <w:r w:rsidRPr="00EC4B1B">
        <w:rPr>
          <w:rFonts w:ascii="Times New Roman" w:eastAsia="Times New Roman" w:hAnsi="Times New Roman"/>
          <w:color w:val="000000"/>
          <w:sz w:val="28"/>
          <w:szCs w:val="28"/>
        </w:rPr>
        <w:t>(АППГ -39,34 %) что на 0,7 %   ниже  аналогичного показателя 2012-2013 учебного года.  В 2013-2014 учебном году 510 (38,63%) обучающихся окончили учебный год на отметки «хорошо» и «отлично».</w:t>
      </w:r>
      <w:bookmarkStart w:id="1" w:name="YANDEX_233"/>
      <w:bookmarkEnd w:id="1"/>
      <w:r w:rsidRPr="00EC4B1B">
        <w:rPr>
          <w:rFonts w:ascii="Times New Roman" w:eastAsia="Times New Roman" w:hAnsi="Times New Roman"/>
          <w:color w:val="000000"/>
          <w:sz w:val="28"/>
          <w:szCs w:val="28"/>
        </w:rPr>
        <w:t xml:space="preserve"> Количество отл</w:t>
      </w:r>
      <w:r w:rsidR="00B6142E" w:rsidRPr="00EC4B1B">
        <w:rPr>
          <w:rFonts w:ascii="Times New Roman" w:eastAsia="Times New Roman" w:hAnsi="Times New Roman"/>
          <w:color w:val="000000"/>
          <w:sz w:val="28"/>
          <w:szCs w:val="28"/>
        </w:rPr>
        <w:t xml:space="preserve">ичников </w:t>
      </w:r>
      <w:r w:rsidR="005010AF" w:rsidRPr="00EC4B1B">
        <w:rPr>
          <w:rFonts w:ascii="Times New Roman" w:eastAsia="Times New Roman" w:hAnsi="Times New Roman"/>
          <w:color w:val="000000"/>
          <w:sz w:val="28"/>
          <w:szCs w:val="28"/>
        </w:rPr>
        <w:t xml:space="preserve">возросло </w:t>
      </w:r>
      <w:r w:rsidR="00B6142E" w:rsidRPr="00EC4B1B">
        <w:rPr>
          <w:rFonts w:ascii="Times New Roman" w:eastAsia="Times New Roman" w:hAnsi="Times New Roman"/>
          <w:color w:val="000000"/>
          <w:sz w:val="28"/>
          <w:szCs w:val="28"/>
        </w:rPr>
        <w:t>с 27</w:t>
      </w:r>
      <w:r w:rsidRPr="00EC4B1B">
        <w:rPr>
          <w:rFonts w:ascii="Times New Roman" w:eastAsia="Times New Roman" w:hAnsi="Times New Roman"/>
          <w:color w:val="000000"/>
          <w:sz w:val="28"/>
          <w:szCs w:val="28"/>
        </w:rPr>
        <w:t xml:space="preserve"> возросло до 72 за 2 года.</w:t>
      </w:r>
    </w:p>
    <w:p w:rsidR="00EC4B1B" w:rsidRPr="00EC4B1B" w:rsidRDefault="00EC4B1B" w:rsidP="00EC4B1B">
      <w:pPr>
        <w:pStyle w:val="af4"/>
        <w:ind w:firstLine="709"/>
        <w:jc w:val="both"/>
        <w:rPr>
          <w:rFonts w:ascii="Times New Roman" w:eastAsia="Times New Roman" w:hAnsi="Times New Roman"/>
          <w:sz w:val="28"/>
          <w:szCs w:val="28"/>
        </w:rPr>
      </w:pPr>
    </w:p>
    <w:p w:rsidR="00EC4B1B" w:rsidRDefault="009C67A7" w:rsidP="00EC4B1B">
      <w:pPr>
        <w:pStyle w:val="af4"/>
        <w:jc w:val="center"/>
        <w:rPr>
          <w:rFonts w:ascii="Times New Roman" w:hAnsi="Times New Roman"/>
          <w:sz w:val="28"/>
          <w:szCs w:val="28"/>
        </w:rPr>
      </w:pPr>
      <w:r w:rsidRPr="00EC4B1B">
        <w:rPr>
          <w:rFonts w:ascii="Times New Roman" w:hAnsi="Times New Roman"/>
          <w:sz w:val="28"/>
          <w:szCs w:val="28"/>
        </w:rPr>
        <w:t xml:space="preserve">Рейтингование школ кожууна по результатам </w:t>
      </w:r>
    </w:p>
    <w:p w:rsidR="009C67A7" w:rsidRPr="00EC4B1B" w:rsidRDefault="009C67A7" w:rsidP="00EC4B1B">
      <w:pPr>
        <w:pStyle w:val="af4"/>
        <w:jc w:val="center"/>
        <w:rPr>
          <w:rFonts w:ascii="Times New Roman" w:hAnsi="Times New Roman"/>
          <w:sz w:val="28"/>
          <w:szCs w:val="28"/>
        </w:rPr>
      </w:pPr>
      <w:r w:rsidRPr="00EC4B1B">
        <w:rPr>
          <w:rFonts w:ascii="Times New Roman" w:hAnsi="Times New Roman"/>
          <w:sz w:val="28"/>
          <w:szCs w:val="28"/>
        </w:rPr>
        <w:t>сдачи ЕГЭ -2013, ЕГЭ-2014</w:t>
      </w:r>
    </w:p>
    <w:p w:rsidR="002B46FA" w:rsidRPr="00EC4B1B" w:rsidRDefault="002B46FA" w:rsidP="00EC4B1B">
      <w:pPr>
        <w:pStyle w:val="af4"/>
        <w:ind w:firstLine="709"/>
        <w:jc w:val="both"/>
        <w:rPr>
          <w:rFonts w:ascii="Times New Roman" w:hAnsi="Times New Roman"/>
          <w:sz w:val="28"/>
          <w:szCs w:val="28"/>
        </w:rPr>
      </w:pPr>
    </w:p>
    <w:tbl>
      <w:tblPr>
        <w:tblStyle w:val="afe"/>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275"/>
        <w:gridCol w:w="1295"/>
        <w:gridCol w:w="1115"/>
        <w:gridCol w:w="1134"/>
      </w:tblGrid>
      <w:tr w:rsidR="009C67A7" w:rsidRPr="00EC4B1B" w:rsidTr="00C03C47">
        <w:tc>
          <w:tcPr>
            <w:tcW w:w="4394" w:type="dxa"/>
            <w:vAlign w:val="center"/>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Наименование ОУ</w:t>
            </w:r>
          </w:p>
        </w:tc>
        <w:tc>
          <w:tcPr>
            <w:tcW w:w="2570" w:type="dxa"/>
            <w:gridSpan w:val="2"/>
            <w:vAlign w:val="center"/>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color w:val="000000"/>
                <w:sz w:val="28"/>
                <w:szCs w:val="28"/>
              </w:rPr>
              <w:t>Средний балл по кожууну</w:t>
            </w:r>
          </w:p>
        </w:tc>
        <w:tc>
          <w:tcPr>
            <w:tcW w:w="1115" w:type="dxa"/>
            <w:vAlign w:val="center"/>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2013</w:t>
            </w:r>
          </w:p>
        </w:tc>
        <w:tc>
          <w:tcPr>
            <w:tcW w:w="1134" w:type="dxa"/>
            <w:vAlign w:val="center"/>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2014</w:t>
            </w:r>
          </w:p>
        </w:tc>
      </w:tr>
      <w:tr w:rsidR="009C67A7" w:rsidRPr="00EC4B1B" w:rsidTr="00C03C47">
        <w:tc>
          <w:tcPr>
            <w:tcW w:w="4394" w:type="dxa"/>
          </w:tcPr>
          <w:p w:rsidR="009C67A7" w:rsidRPr="00EC4B1B" w:rsidRDefault="009C67A7" w:rsidP="00EC4B1B">
            <w:pPr>
              <w:pStyle w:val="af4"/>
              <w:jc w:val="both"/>
              <w:rPr>
                <w:rFonts w:ascii="Times New Roman" w:eastAsiaTheme="minorEastAsia" w:hAnsi="Times New Roman"/>
                <w:sz w:val="28"/>
                <w:szCs w:val="28"/>
              </w:rPr>
            </w:pP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rPr>
            </w:pPr>
            <w:r w:rsidRPr="00EC4B1B">
              <w:rPr>
                <w:rFonts w:ascii="Times New Roman" w:hAnsi="Times New Roman"/>
                <w:color w:val="000000"/>
                <w:sz w:val="28"/>
                <w:szCs w:val="28"/>
              </w:rPr>
              <w:t>(выпуск.2013 г.)</w:t>
            </w:r>
          </w:p>
        </w:tc>
        <w:tc>
          <w:tcPr>
            <w:tcW w:w="129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color w:val="000000"/>
                <w:sz w:val="28"/>
                <w:szCs w:val="28"/>
              </w:rPr>
              <w:t>(выпуск.2014г.)</w:t>
            </w:r>
          </w:p>
        </w:tc>
        <w:tc>
          <w:tcPr>
            <w:tcW w:w="111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место</w:t>
            </w:r>
          </w:p>
        </w:tc>
        <w:tc>
          <w:tcPr>
            <w:tcW w:w="1134"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место</w:t>
            </w:r>
          </w:p>
        </w:tc>
      </w:tr>
      <w:tr w:rsidR="009C67A7" w:rsidRPr="00EC4B1B" w:rsidTr="00C03C47">
        <w:tc>
          <w:tcPr>
            <w:tcW w:w="4394" w:type="dxa"/>
            <w:hideMark/>
          </w:tcPr>
          <w:p w:rsidR="009C67A7" w:rsidRPr="00EC4B1B" w:rsidRDefault="009C67A7" w:rsidP="00EC4B1B">
            <w:pPr>
              <w:pStyle w:val="af4"/>
              <w:jc w:val="both"/>
              <w:rPr>
                <w:rFonts w:ascii="Times New Roman" w:eastAsiaTheme="minorEastAsia" w:hAnsi="Times New Roman"/>
                <w:sz w:val="28"/>
                <w:szCs w:val="28"/>
              </w:rPr>
            </w:pPr>
            <w:r w:rsidRPr="00EC4B1B">
              <w:rPr>
                <w:rFonts w:ascii="Times New Roman" w:hAnsi="Times New Roman"/>
                <w:sz w:val="28"/>
                <w:szCs w:val="28"/>
              </w:rPr>
              <w:t>МБОУ Шуурмакская СОШ</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64,2</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48</w:t>
            </w:r>
          </w:p>
        </w:tc>
        <w:tc>
          <w:tcPr>
            <w:tcW w:w="1115" w:type="dxa"/>
            <w:hideMark/>
          </w:tcPr>
          <w:p w:rsidR="009C67A7" w:rsidRPr="00EC4B1B" w:rsidRDefault="009C67A7" w:rsidP="00EC4B1B">
            <w:pPr>
              <w:pStyle w:val="af4"/>
              <w:jc w:val="center"/>
              <w:rPr>
                <w:rFonts w:ascii="Times New Roman" w:eastAsiaTheme="minorEastAsia" w:hAnsi="Times New Roman"/>
                <w:color w:val="FF0000"/>
                <w:sz w:val="28"/>
                <w:szCs w:val="28"/>
              </w:rPr>
            </w:pPr>
            <w:r w:rsidRPr="00EC4B1B">
              <w:rPr>
                <w:rFonts w:ascii="Times New Roman" w:hAnsi="Times New Roman"/>
                <w:color w:val="FF0000"/>
                <w:sz w:val="28"/>
                <w:szCs w:val="28"/>
              </w:rPr>
              <w:t>1</w:t>
            </w:r>
          </w:p>
        </w:tc>
        <w:tc>
          <w:tcPr>
            <w:tcW w:w="1134" w:type="dxa"/>
            <w:hideMark/>
          </w:tcPr>
          <w:p w:rsidR="009C67A7" w:rsidRPr="00EC4B1B" w:rsidRDefault="009C67A7" w:rsidP="00EC4B1B">
            <w:pPr>
              <w:pStyle w:val="af4"/>
              <w:jc w:val="center"/>
              <w:rPr>
                <w:rFonts w:ascii="Times New Roman" w:eastAsiaTheme="minorEastAsia" w:hAnsi="Times New Roman"/>
                <w:color w:val="FF0000"/>
                <w:sz w:val="28"/>
                <w:szCs w:val="28"/>
              </w:rPr>
            </w:pPr>
            <w:r w:rsidRPr="00EC4B1B">
              <w:rPr>
                <w:rFonts w:ascii="Times New Roman" w:hAnsi="Times New Roman"/>
                <w:color w:val="FF0000"/>
                <w:sz w:val="28"/>
                <w:szCs w:val="28"/>
              </w:rPr>
              <w:t>1</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МБОУ Чыргаландинская СОШ</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51,9</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43,9</w:t>
            </w:r>
          </w:p>
        </w:tc>
        <w:tc>
          <w:tcPr>
            <w:tcW w:w="111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8</w:t>
            </w:r>
          </w:p>
        </w:tc>
        <w:tc>
          <w:tcPr>
            <w:tcW w:w="1134" w:type="dxa"/>
            <w:hideMark/>
          </w:tcPr>
          <w:p w:rsidR="009C67A7" w:rsidRPr="00EC4B1B" w:rsidRDefault="009C67A7" w:rsidP="00EC4B1B">
            <w:pPr>
              <w:pStyle w:val="af4"/>
              <w:jc w:val="center"/>
              <w:rPr>
                <w:rFonts w:ascii="Times New Roman" w:eastAsiaTheme="minorEastAsia" w:hAnsi="Times New Roman"/>
                <w:color w:val="FF0000"/>
                <w:sz w:val="28"/>
                <w:szCs w:val="28"/>
              </w:rPr>
            </w:pPr>
            <w:r w:rsidRPr="00EC4B1B">
              <w:rPr>
                <w:rFonts w:ascii="Times New Roman" w:hAnsi="Times New Roman"/>
                <w:color w:val="FF0000"/>
                <w:sz w:val="28"/>
                <w:szCs w:val="28"/>
              </w:rPr>
              <w:t>2</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МБОУ Берт-Дагская СОШ</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56,2</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43,48</w:t>
            </w:r>
          </w:p>
        </w:tc>
        <w:tc>
          <w:tcPr>
            <w:tcW w:w="1115" w:type="dxa"/>
            <w:hideMark/>
          </w:tcPr>
          <w:p w:rsidR="009C67A7" w:rsidRPr="00EC4B1B" w:rsidRDefault="009C67A7" w:rsidP="00EC4B1B">
            <w:pPr>
              <w:pStyle w:val="af4"/>
              <w:jc w:val="center"/>
              <w:rPr>
                <w:rFonts w:ascii="Times New Roman" w:eastAsiaTheme="minorEastAsia" w:hAnsi="Times New Roman"/>
                <w:color w:val="FF0000"/>
                <w:sz w:val="28"/>
                <w:szCs w:val="28"/>
              </w:rPr>
            </w:pPr>
            <w:r w:rsidRPr="00EC4B1B">
              <w:rPr>
                <w:rFonts w:ascii="Times New Roman" w:hAnsi="Times New Roman"/>
                <w:color w:val="FF0000"/>
                <w:sz w:val="28"/>
                <w:szCs w:val="28"/>
              </w:rPr>
              <w:t>3</w:t>
            </w:r>
          </w:p>
        </w:tc>
        <w:tc>
          <w:tcPr>
            <w:tcW w:w="1134" w:type="dxa"/>
            <w:hideMark/>
          </w:tcPr>
          <w:p w:rsidR="009C67A7" w:rsidRPr="00EC4B1B" w:rsidRDefault="009C67A7" w:rsidP="00EC4B1B">
            <w:pPr>
              <w:pStyle w:val="af4"/>
              <w:jc w:val="center"/>
              <w:rPr>
                <w:rFonts w:ascii="Times New Roman" w:eastAsiaTheme="minorEastAsia" w:hAnsi="Times New Roman"/>
                <w:color w:val="FF0000"/>
                <w:sz w:val="28"/>
                <w:szCs w:val="28"/>
              </w:rPr>
            </w:pPr>
            <w:r w:rsidRPr="00EC4B1B">
              <w:rPr>
                <w:rFonts w:ascii="Times New Roman" w:hAnsi="Times New Roman"/>
                <w:color w:val="FF0000"/>
                <w:sz w:val="28"/>
                <w:szCs w:val="28"/>
              </w:rPr>
              <w:t>3</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Самагалтайская СОШ№1</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54,2</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39,65</w:t>
            </w:r>
          </w:p>
        </w:tc>
        <w:tc>
          <w:tcPr>
            <w:tcW w:w="111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4</w:t>
            </w:r>
          </w:p>
        </w:tc>
        <w:tc>
          <w:tcPr>
            <w:tcW w:w="1134"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4</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МБОУ У-Шынаанская СОШ</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53,8</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37,87</w:t>
            </w:r>
          </w:p>
        </w:tc>
        <w:tc>
          <w:tcPr>
            <w:tcW w:w="111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6</w:t>
            </w:r>
          </w:p>
        </w:tc>
        <w:tc>
          <w:tcPr>
            <w:tcW w:w="1134"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5</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rPr>
            </w:pPr>
            <w:r w:rsidRPr="00EC4B1B">
              <w:rPr>
                <w:rFonts w:ascii="Times New Roman" w:hAnsi="Times New Roman"/>
                <w:color w:val="000000"/>
                <w:sz w:val="28"/>
                <w:szCs w:val="28"/>
              </w:rPr>
              <w:t>МБОУ Самагалтайская СОШ №2</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54</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37,08</w:t>
            </w:r>
          </w:p>
        </w:tc>
        <w:tc>
          <w:tcPr>
            <w:tcW w:w="111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5</w:t>
            </w:r>
          </w:p>
        </w:tc>
        <w:tc>
          <w:tcPr>
            <w:tcW w:w="1134"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6</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МБОУ Кызыл-Чыраанская СОШ</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59</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36,55</w:t>
            </w:r>
          </w:p>
        </w:tc>
        <w:tc>
          <w:tcPr>
            <w:tcW w:w="1115" w:type="dxa"/>
            <w:hideMark/>
          </w:tcPr>
          <w:p w:rsidR="009C67A7" w:rsidRPr="00EC4B1B" w:rsidRDefault="009C67A7" w:rsidP="00EC4B1B">
            <w:pPr>
              <w:pStyle w:val="af4"/>
              <w:jc w:val="center"/>
              <w:rPr>
                <w:rFonts w:ascii="Times New Roman" w:eastAsiaTheme="minorEastAsia" w:hAnsi="Times New Roman"/>
                <w:color w:val="FF0000"/>
                <w:sz w:val="28"/>
                <w:szCs w:val="28"/>
              </w:rPr>
            </w:pPr>
            <w:r w:rsidRPr="00EC4B1B">
              <w:rPr>
                <w:rFonts w:ascii="Times New Roman" w:hAnsi="Times New Roman"/>
                <w:color w:val="FF0000"/>
                <w:sz w:val="28"/>
                <w:szCs w:val="28"/>
              </w:rPr>
              <w:t>2</w:t>
            </w:r>
          </w:p>
        </w:tc>
        <w:tc>
          <w:tcPr>
            <w:tcW w:w="1134"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7</w:t>
            </w:r>
          </w:p>
        </w:tc>
      </w:tr>
      <w:tr w:rsidR="009C67A7" w:rsidRPr="00EC4B1B" w:rsidTr="00C03C47">
        <w:tc>
          <w:tcPr>
            <w:tcW w:w="4394" w:type="dxa"/>
            <w:vAlign w:val="bottom"/>
            <w:hideMark/>
          </w:tcPr>
          <w:p w:rsidR="009C67A7" w:rsidRPr="00EC4B1B" w:rsidRDefault="009C67A7" w:rsidP="00EC4B1B">
            <w:pPr>
              <w:pStyle w:val="af4"/>
              <w:jc w:val="both"/>
              <w:rPr>
                <w:rFonts w:ascii="Times New Roman" w:eastAsiaTheme="minorEastAsia" w:hAnsi="Times New Roman"/>
                <w:color w:val="000000"/>
                <w:sz w:val="28"/>
                <w:szCs w:val="28"/>
                <w:lang w:bidi="en-US"/>
              </w:rPr>
            </w:pPr>
            <w:r w:rsidRPr="00EC4B1B">
              <w:rPr>
                <w:rFonts w:ascii="Times New Roman" w:hAnsi="Times New Roman"/>
                <w:color w:val="000000"/>
                <w:sz w:val="28"/>
                <w:szCs w:val="28"/>
              </w:rPr>
              <w:t>МБОУ О-Шынаанская СОШ</w:t>
            </w:r>
          </w:p>
        </w:tc>
        <w:tc>
          <w:tcPr>
            <w:tcW w:w="127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52,2</w:t>
            </w:r>
          </w:p>
        </w:tc>
        <w:tc>
          <w:tcPr>
            <w:tcW w:w="1295" w:type="dxa"/>
            <w:vAlign w:val="bottom"/>
            <w:hideMark/>
          </w:tcPr>
          <w:p w:rsidR="009C67A7" w:rsidRPr="00EC4B1B" w:rsidRDefault="009C67A7" w:rsidP="00EC4B1B">
            <w:pPr>
              <w:pStyle w:val="af4"/>
              <w:jc w:val="center"/>
              <w:rPr>
                <w:rFonts w:ascii="Times New Roman" w:eastAsiaTheme="minorEastAsia" w:hAnsi="Times New Roman"/>
                <w:color w:val="000000"/>
                <w:sz w:val="28"/>
                <w:szCs w:val="28"/>
                <w:lang w:bidi="en-US"/>
              </w:rPr>
            </w:pPr>
            <w:r w:rsidRPr="00EC4B1B">
              <w:rPr>
                <w:rFonts w:ascii="Times New Roman" w:hAnsi="Times New Roman"/>
                <w:color w:val="000000"/>
                <w:sz w:val="28"/>
                <w:szCs w:val="28"/>
                <w:lang w:bidi="en-US"/>
              </w:rPr>
              <w:t>32,79</w:t>
            </w:r>
          </w:p>
        </w:tc>
        <w:tc>
          <w:tcPr>
            <w:tcW w:w="1115"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7</w:t>
            </w:r>
          </w:p>
        </w:tc>
        <w:tc>
          <w:tcPr>
            <w:tcW w:w="1134" w:type="dxa"/>
            <w:hideMark/>
          </w:tcPr>
          <w:p w:rsidR="009C67A7" w:rsidRPr="00EC4B1B" w:rsidRDefault="009C67A7" w:rsidP="00EC4B1B">
            <w:pPr>
              <w:pStyle w:val="af4"/>
              <w:jc w:val="center"/>
              <w:rPr>
                <w:rFonts w:ascii="Times New Roman" w:eastAsiaTheme="minorEastAsia" w:hAnsi="Times New Roman"/>
                <w:sz w:val="28"/>
                <w:szCs w:val="28"/>
              </w:rPr>
            </w:pPr>
            <w:r w:rsidRPr="00EC4B1B">
              <w:rPr>
                <w:rFonts w:ascii="Times New Roman" w:hAnsi="Times New Roman"/>
                <w:sz w:val="28"/>
                <w:szCs w:val="28"/>
              </w:rPr>
              <w:t>8</w:t>
            </w:r>
          </w:p>
        </w:tc>
      </w:tr>
      <w:tr w:rsidR="002B46FA" w:rsidRPr="00EC4B1B" w:rsidTr="00C03C47">
        <w:tc>
          <w:tcPr>
            <w:tcW w:w="4394" w:type="dxa"/>
            <w:vAlign w:val="bottom"/>
            <w:hideMark/>
          </w:tcPr>
          <w:p w:rsidR="002B46FA" w:rsidRPr="00EC4B1B" w:rsidRDefault="002B46FA" w:rsidP="00EC4B1B">
            <w:pPr>
              <w:pStyle w:val="af4"/>
              <w:jc w:val="both"/>
              <w:rPr>
                <w:rFonts w:ascii="Times New Roman" w:hAnsi="Times New Roman"/>
                <w:color w:val="000000"/>
                <w:sz w:val="28"/>
                <w:szCs w:val="28"/>
              </w:rPr>
            </w:pPr>
          </w:p>
        </w:tc>
        <w:tc>
          <w:tcPr>
            <w:tcW w:w="1275" w:type="dxa"/>
            <w:vAlign w:val="bottom"/>
            <w:hideMark/>
          </w:tcPr>
          <w:p w:rsidR="002B46FA" w:rsidRPr="00EC4B1B" w:rsidRDefault="002B46FA" w:rsidP="00EC4B1B">
            <w:pPr>
              <w:pStyle w:val="af4"/>
              <w:jc w:val="center"/>
              <w:rPr>
                <w:rFonts w:ascii="Times New Roman" w:hAnsi="Times New Roman"/>
                <w:color w:val="000000"/>
                <w:sz w:val="28"/>
                <w:szCs w:val="28"/>
                <w:lang w:bidi="en-US"/>
              </w:rPr>
            </w:pPr>
          </w:p>
        </w:tc>
        <w:tc>
          <w:tcPr>
            <w:tcW w:w="1295" w:type="dxa"/>
            <w:vAlign w:val="bottom"/>
            <w:hideMark/>
          </w:tcPr>
          <w:p w:rsidR="002B46FA" w:rsidRPr="00EC4B1B" w:rsidRDefault="002B46FA" w:rsidP="00EC4B1B">
            <w:pPr>
              <w:pStyle w:val="af4"/>
              <w:jc w:val="center"/>
              <w:rPr>
                <w:rFonts w:ascii="Times New Roman" w:hAnsi="Times New Roman"/>
                <w:color w:val="000000"/>
                <w:sz w:val="28"/>
                <w:szCs w:val="28"/>
                <w:lang w:bidi="en-US"/>
              </w:rPr>
            </w:pPr>
          </w:p>
        </w:tc>
        <w:tc>
          <w:tcPr>
            <w:tcW w:w="1115" w:type="dxa"/>
            <w:hideMark/>
          </w:tcPr>
          <w:p w:rsidR="002B46FA" w:rsidRPr="00EC4B1B" w:rsidRDefault="002B46FA" w:rsidP="00EC4B1B">
            <w:pPr>
              <w:pStyle w:val="af4"/>
              <w:jc w:val="center"/>
              <w:rPr>
                <w:rFonts w:ascii="Times New Roman" w:hAnsi="Times New Roman"/>
                <w:sz w:val="28"/>
                <w:szCs w:val="28"/>
              </w:rPr>
            </w:pPr>
          </w:p>
        </w:tc>
        <w:tc>
          <w:tcPr>
            <w:tcW w:w="1134" w:type="dxa"/>
            <w:hideMark/>
          </w:tcPr>
          <w:p w:rsidR="002B46FA" w:rsidRPr="00EC4B1B" w:rsidRDefault="002B46FA" w:rsidP="00EC4B1B">
            <w:pPr>
              <w:pStyle w:val="af4"/>
              <w:jc w:val="center"/>
              <w:rPr>
                <w:rFonts w:ascii="Times New Roman" w:hAnsi="Times New Roman"/>
                <w:sz w:val="28"/>
                <w:szCs w:val="28"/>
              </w:rPr>
            </w:pPr>
          </w:p>
        </w:tc>
      </w:tr>
    </w:tbl>
    <w:p w:rsidR="002B46FA" w:rsidRPr="00EC4B1B" w:rsidRDefault="002B46FA" w:rsidP="00EC4B1B">
      <w:pPr>
        <w:pStyle w:val="af4"/>
        <w:ind w:firstLine="709"/>
        <w:jc w:val="both"/>
        <w:rPr>
          <w:rFonts w:ascii="Times New Roman" w:eastAsia="Times New Roman" w:hAnsi="Times New Roman"/>
          <w:sz w:val="28"/>
          <w:szCs w:val="28"/>
        </w:rPr>
      </w:pPr>
    </w:p>
    <w:p w:rsidR="00E131C4" w:rsidRPr="00EC4B1B" w:rsidRDefault="00E131C4" w:rsidP="00EC4B1B">
      <w:pPr>
        <w:pStyle w:val="af4"/>
        <w:ind w:firstLine="709"/>
        <w:jc w:val="both"/>
        <w:rPr>
          <w:rFonts w:ascii="Times New Roman" w:hAnsi="Times New Roman"/>
          <w:sz w:val="28"/>
          <w:szCs w:val="28"/>
        </w:rPr>
      </w:pPr>
      <w:r w:rsidRPr="00EC4B1B">
        <w:rPr>
          <w:rFonts w:ascii="Times New Roman" w:hAnsi="Times New Roman"/>
          <w:sz w:val="28"/>
          <w:szCs w:val="28"/>
        </w:rPr>
        <w:t>Отделом опеки и попечительства оздоровлено 51 детей состоящих на учете в ООиП.</w:t>
      </w:r>
      <w:r w:rsidR="00EC4B1B">
        <w:rPr>
          <w:rFonts w:ascii="Times New Roman" w:hAnsi="Times New Roman"/>
          <w:sz w:val="28"/>
          <w:szCs w:val="28"/>
        </w:rPr>
        <w:t xml:space="preserve"> </w:t>
      </w:r>
      <w:r w:rsidRPr="00EC4B1B">
        <w:rPr>
          <w:rFonts w:ascii="Times New Roman" w:hAnsi="Times New Roman"/>
          <w:sz w:val="28"/>
          <w:szCs w:val="28"/>
        </w:rPr>
        <w:t>По информации ГБУЗ «Тес-Хемская ЦКБ» всего направлено на санаторно-курортное лечение за пределы республики по состоянию на 01 сентября 2014 года 77 детей, до конца года планируется охватить 50 детей (АППГ-130).</w:t>
      </w:r>
    </w:p>
    <w:p w:rsidR="00E131C4" w:rsidRPr="00EC4B1B" w:rsidRDefault="00E131C4" w:rsidP="00EC4B1B">
      <w:pPr>
        <w:pStyle w:val="af4"/>
        <w:ind w:firstLine="709"/>
        <w:jc w:val="both"/>
        <w:rPr>
          <w:rFonts w:ascii="Times New Roman" w:hAnsi="Times New Roman"/>
          <w:sz w:val="28"/>
          <w:szCs w:val="28"/>
        </w:rPr>
      </w:pPr>
      <w:r w:rsidRPr="00EC4B1B">
        <w:rPr>
          <w:rFonts w:ascii="Times New Roman" w:hAnsi="Times New Roman"/>
          <w:sz w:val="28"/>
          <w:szCs w:val="28"/>
        </w:rPr>
        <w:t>Межведомственная комиссия отмечает хорошую работу по организации летнего оздоровительного периода</w:t>
      </w:r>
      <w:r w:rsidR="00EC4B1B">
        <w:rPr>
          <w:rFonts w:ascii="Times New Roman" w:hAnsi="Times New Roman"/>
          <w:sz w:val="28"/>
          <w:szCs w:val="28"/>
        </w:rPr>
        <w:t xml:space="preserve"> 2014 года </w:t>
      </w:r>
      <w:r w:rsidRPr="00EC4B1B">
        <w:rPr>
          <w:rFonts w:ascii="Times New Roman" w:hAnsi="Times New Roman"/>
          <w:sz w:val="28"/>
          <w:szCs w:val="28"/>
        </w:rPr>
        <w:t>Центр</w:t>
      </w:r>
      <w:r w:rsidR="00EC4B1B">
        <w:rPr>
          <w:rFonts w:ascii="Times New Roman" w:hAnsi="Times New Roman"/>
          <w:sz w:val="28"/>
          <w:szCs w:val="28"/>
        </w:rPr>
        <w:t>а</w:t>
      </w:r>
      <w:r w:rsidRPr="00EC4B1B">
        <w:rPr>
          <w:rFonts w:ascii="Times New Roman" w:hAnsi="Times New Roman"/>
          <w:sz w:val="28"/>
          <w:szCs w:val="28"/>
        </w:rPr>
        <w:t xml:space="preserve"> социальной поддержки семьи и детям  Тес-Хемского кожууна (</w:t>
      </w:r>
      <w:r w:rsidR="00EC4B1B">
        <w:rPr>
          <w:rFonts w:ascii="Times New Roman" w:hAnsi="Times New Roman"/>
          <w:sz w:val="28"/>
          <w:szCs w:val="28"/>
        </w:rPr>
        <w:t xml:space="preserve">руководитель </w:t>
      </w:r>
      <w:r w:rsidRPr="00EC4B1B">
        <w:rPr>
          <w:rFonts w:ascii="Times New Roman" w:hAnsi="Times New Roman"/>
          <w:sz w:val="28"/>
          <w:szCs w:val="28"/>
        </w:rPr>
        <w:t>Оюн Р.Д.);</w:t>
      </w:r>
    </w:p>
    <w:p w:rsidR="00E131C4" w:rsidRPr="00EC4B1B" w:rsidRDefault="00E131C4"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Пищевых отравлений и заболеваний среди детей не было. Перспективные меню были согласованы с Центром  гигиены и эпидемиологии.  </w:t>
      </w:r>
    </w:p>
    <w:p w:rsidR="00E131C4" w:rsidRPr="00EC4B1B" w:rsidRDefault="00EC4B1B" w:rsidP="00EC4B1B">
      <w:pPr>
        <w:pStyle w:val="af4"/>
        <w:ind w:firstLine="709"/>
        <w:jc w:val="both"/>
        <w:rPr>
          <w:rFonts w:ascii="Times New Roman" w:hAnsi="Times New Roman"/>
          <w:sz w:val="28"/>
          <w:szCs w:val="28"/>
        </w:rPr>
      </w:pPr>
      <w:r>
        <w:rPr>
          <w:rFonts w:ascii="Times New Roman" w:hAnsi="Times New Roman"/>
          <w:sz w:val="28"/>
          <w:szCs w:val="28"/>
        </w:rPr>
        <w:t>П</w:t>
      </w:r>
      <w:r w:rsidR="00E131C4" w:rsidRPr="00EC4B1B">
        <w:rPr>
          <w:rFonts w:ascii="Times New Roman" w:hAnsi="Times New Roman"/>
          <w:sz w:val="28"/>
          <w:szCs w:val="28"/>
        </w:rPr>
        <w:t xml:space="preserve">рием в оздоровительные лагеря был организован  по результатам проведенного медицинского осмотра детей и всех работников лагерей. У детей был необходимый  комплект медицинских документов и анализов.    Была обеспечена  укомплектованность оздоровительных лагерей подготовленными кадрами, имеющими соответствующий уровень профессиональной подготовки и владеющими современными педагогическими и оздоровительными технологиями: в качестве вожатых  были приняты педагогические работники образовательных учреждений, медицинские работники – с профессиональным образованием.  </w:t>
      </w:r>
    </w:p>
    <w:p w:rsidR="00E131C4" w:rsidRPr="00EC4B1B" w:rsidRDefault="00E131C4"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Воспитательная работа проводилась по утвержденным планам работы, куда были включены каждодневная зарядка, подвижные игры на свежем воздухе, спортивные праздники, соревнования. Все работники были приняты на работу после прохождения медосмотра.</w:t>
      </w:r>
    </w:p>
    <w:p w:rsidR="00EC4B1B" w:rsidRDefault="00EC4B1B" w:rsidP="00EC4B1B">
      <w:pPr>
        <w:pStyle w:val="af4"/>
        <w:ind w:firstLine="709"/>
        <w:jc w:val="both"/>
        <w:rPr>
          <w:rFonts w:ascii="Times New Roman" w:hAnsi="Times New Roman"/>
          <w:b/>
          <w:sz w:val="28"/>
          <w:szCs w:val="28"/>
        </w:rPr>
      </w:pPr>
    </w:p>
    <w:p w:rsidR="007C1A14" w:rsidRPr="00EC4B1B" w:rsidRDefault="00B6142E" w:rsidP="00EC4B1B">
      <w:pPr>
        <w:pStyle w:val="af4"/>
        <w:jc w:val="center"/>
        <w:rPr>
          <w:rFonts w:ascii="Times New Roman" w:hAnsi="Times New Roman"/>
          <w:b/>
          <w:sz w:val="28"/>
          <w:szCs w:val="28"/>
        </w:rPr>
      </w:pPr>
      <w:r w:rsidRPr="00EC4B1B">
        <w:rPr>
          <w:rFonts w:ascii="Times New Roman" w:hAnsi="Times New Roman"/>
          <w:b/>
          <w:sz w:val="28"/>
          <w:szCs w:val="28"/>
        </w:rPr>
        <w:t>Культура</w:t>
      </w:r>
    </w:p>
    <w:p w:rsidR="00B6142E" w:rsidRPr="00EC4B1B" w:rsidRDefault="00B6142E" w:rsidP="00EC4B1B">
      <w:pPr>
        <w:pStyle w:val="af4"/>
        <w:ind w:firstLine="709"/>
        <w:jc w:val="both"/>
        <w:rPr>
          <w:rFonts w:ascii="Times New Roman" w:hAnsi="Times New Roman"/>
          <w:sz w:val="28"/>
          <w:szCs w:val="28"/>
          <w:shd w:val="clear" w:color="auto" w:fill="FFFFFF"/>
        </w:rPr>
      </w:pPr>
      <w:r w:rsidRPr="00EC4B1B">
        <w:rPr>
          <w:rFonts w:ascii="Times New Roman" w:hAnsi="Times New Roman"/>
          <w:sz w:val="28"/>
          <w:szCs w:val="28"/>
          <w:shd w:val="clear" w:color="auto" w:fill="FFFFFF"/>
        </w:rPr>
        <w:t xml:space="preserve">Наряду с традиционными направлениями деятельности культурно-досуговых учреждений  на 2014 год приоритетом является – развитие народного творчества и туристической деятельности, реализация плана мероприятий посвященных Году культуры в Российской Федерации, Году русского языка в Республике Тыва, 100-летию единения России и Тувы, 100-летию г. Кызыл на территории кожууна. </w:t>
      </w:r>
    </w:p>
    <w:p w:rsidR="00B6142E" w:rsidRPr="00EC4B1B" w:rsidRDefault="00B6142E" w:rsidP="00A834CF">
      <w:pPr>
        <w:pStyle w:val="af4"/>
        <w:ind w:firstLine="709"/>
        <w:jc w:val="center"/>
        <w:rPr>
          <w:rFonts w:ascii="Times New Roman" w:hAnsi="Times New Roman"/>
          <w:b/>
          <w:sz w:val="28"/>
          <w:szCs w:val="28"/>
        </w:rPr>
      </w:pPr>
      <w:r w:rsidRPr="00EC4B1B">
        <w:rPr>
          <w:rFonts w:ascii="Times New Roman" w:hAnsi="Times New Roman"/>
          <w:b/>
          <w:sz w:val="28"/>
          <w:szCs w:val="28"/>
        </w:rPr>
        <w:t>Сеть культурно-досуговы</w:t>
      </w:r>
      <w:r w:rsidR="00F82581" w:rsidRPr="00EC4B1B">
        <w:rPr>
          <w:rFonts w:ascii="Times New Roman" w:hAnsi="Times New Roman"/>
          <w:b/>
          <w:sz w:val="28"/>
          <w:szCs w:val="28"/>
        </w:rPr>
        <w:t>х учреждений культуры в кожууне</w:t>
      </w:r>
    </w:p>
    <w:p w:rsidR="00B6142E" w:rsidRPr="00EC4B1B" w:rsidRDefault="00B6142E"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Всего по кожууну функционируют 8 муниципальных культурно-досуговых учреждений, из них 1 кожуунный дом культуры, 6 сельских домов культуры,  также  филиал арбан Куран </w:t>
      </w:r>
      <w:r w:rsidR="00A834CF">
        <w:rPr>
          <w:rFonts w:ascii="Times New Roman" w:hAnsi="Times New Roman"/>
          <w:sz w:val="28"/>
          <w:szCs w:val="28"/>
        </w:rPr>
        <w:t>СДК с.Шуурмак.</w:t>
      </w:r>
    </w:p>
    <w:p w:rsidR="00B6142E" w:rsidRPr="00EC4B1B" w:rsidRDefault="00B6142E" w:rsidP="00A834CF">
      <w:pPr>
        <w:pStyle w:val="af4"/>
        <w:ind w:firstLine="709"/>
        <w:jc w:val="center"/>
        <w:rPr>
          <w:rFonts w:ascii="Times New Roman" w:hAnsi="Times New Roman"/>
          <w:sz w:val="28"/>
          <w:szCs w:val="28"/>
        </w:rPr>
      </w:pPr>
      <w:r w:rsidRPr="00EC4B1B">
        <w:rPr>
          <w:rFonts w:ascii="Times New Roman" w:hAnsi="Times New Roman"/>
          <w:i/>
          <w:sz w:val="28"/>
          <w:szCs w:val="28"/>
        </w:rPr>
        <w:t>Нормативно-правовые акты</w:t>
      </w:r>
    </w:p>
    <w:p w:rsidR="00F82581" w:rsidRPr="00EC4B1B" w:rsidRDefault="00B6142E" w:rsidP="00EC4B1B">
      <w:pPr>
        <w:pStyle w:val="af4"/>
        <w:ind w:firstLine="709"/>
        <w:jc w:val="both"/>
        <w:rPr>
          <w:rFonts w:ascii="Times New Roman" w:hAnsi="Times New Roman"/>
          <w:sz w:val="28"/>
          <w:szCs w:val="28"/>
        </w:rPr>
      </w:pPr>
      <w:r w:rsidRPr="00EC4B1B">
        <w:rPr>
          <w:rFonts w:ascii="Times New Roman" w:hAnsi="Times New Roman"/>
          <w:sz w:val="28"/>
          <w:szCs w:val="28"/>
        </w:rPr>
        <w:t>Всего  за  11 месяцев   2014 г. в управление культуры поступило  540  документов, исходящих документов-286, разработаны и приняты на коллегии Администра</w:t>
      </w:r>
      <w:r w:rsidR="00E91568" w:rsidRPr="00EC4B1B">
        <w:rPr>
          <w:rFonts w:ascii="Times New Roman" w:hAnsi="Times New Roman"/>
          <w:sz w:val="28"/>
          <w:szCs w:val="28"/>
        </w:rPr>
        <w:t>ции Тес-Хемского кожууна  30   постановлений и распоряжений.</w:t>
      </w:r>
    </w:p>
    <w:p w:rsidR="00B6142E" w:rsidRPr="00EC4B1B" w:rsidRDefault="00F82581" w:rsidP="00A834CF">
      <w:pPr>
        <w:pStyle w:val="af4"/>
        <w:ind w:firstLine="709"/>
        <w:jc w:val="center"/>
        <w:rPr>
          <w:rFonts w:ascii="Times New Roman" w:hAnsi="Times New Roman"/>
          <w:sz w:val="28"/>
          <w:szCs w:val="28"/>
        </w:rPr>
      </w:pPr>
      <w:r w:rsidRPr="00EC4B1B">
        <w:rPr>
          <w:rFonts w:ascii="Times New Roman" w:hAnsi="Times New Roman"/>
          <w:i/>
          <w:sz w:val="28"/>
          <w:szCs w:val="28"/>
        </w:rPr>
        <w:t>Аттестация</w:t>
      </w:r>
    </w:p>
    <w:p w:rsidR="00B6142E" w:rsidRPr="00EC4B1B" w:rsidRDefault="00B6142E" w:rsidP="00EC4B1B">
      <w:pPr>
        <w:pStyle w:val="af4"/>
        <w:ind w:firstLine="709"/>
        <w:jc w:val="both"/>
        <w:rPr>
          <w:rFonts w:ascii="Times New Roman" w:hAnsi="Times New Roman"/>
          <w:sz w:val="28"/>
          <w:szCs w:val="28"/>
        </w:rPr>
      </w:pPr>
      <w:r w:rsidRPr="00EC4B1B">
        <w:rPr>
          <w:rFonts w:ascii="Times New Roman" w:hAnsi="Times New Roman"/>
          <w:sz w:val="28"/>
          <w:szCs w:val="28"/>
        </w:rPr>
        <w:t>Внеочередная аттестация работников клубных учреждений кожууна, работников Централизованной библиотечной системы Тес-Хемского кожууна проводилась 21  марта 2014 года согласно приказу начальника управления культуры № 6 от 21 февраля 2014 г. в Управлении культуры и туризма.</w:t>
      </w:r>
    </w:p>
    <w:p w:rsidR="00B6142E" w:rsidRPr="00EC4B1B" w:rsidRDefault="00B6142E" w:rsidP="00EC4B1B">
      <w:pPr>
        <w:pStyle w:val="af4"/>
        <w:ind w:firstLine="709"/>
        <w:jc w:val="both"/>
        <w:rPr>
          <w:rFonts w:ascii="Times New Roman" w:hAnsi="Times New Roman"/>
          <w:sz w:val="28"/>
          <w:szCs w:val="28"/>
        </w:rPr>
      </w:pPr>
      <w:r w:rsidRPr="00EC4B1B">
        <w:rPr>
          <w:rFonts w:ascii="Times New Roman" w:hAnsi="Times New Roman"/>
          <w:sz w:val="28"/>
          <w:szCs w:val="28"/>
        </w:rPr>
        <w:t>По утвержденному графику аттестации количество аттестуемых специалистов  46 чел., из них 3- специалиста  управления культуры и туризма, 14 чел. – работники Тес-Хемской ЦБС, 29 специалистов клубных учреждений. Всего присутствовали на аттестации 37 чел., отсутствовали по уважительной причине 9 чел.(1- очередной отпуск, 3-на учебной сессии, 1- (отпуск без содержания) 2 чел.- отсутствовали без уважительных причин.</w:t>
      </w:r>
    </w:p>
    <w:p w:rsidR="00B6142E" w:rsidRPr="00EC4B1B" w:rsidRDefault="00B6142E" w:rsidP="00A834CF">
      <w:pPr>
        <w:pStyle w:val="af4"/>
        <w:jc w:val="center"/>
        <w:rPr>
          <w:rFonts w:ascii="Times New Roman" w:hAnsi="Times New Roman"/>
          <w:b/>
          <w:sz w:val="28"/>
          <w:szCs w:val="28"/>
        </w:rPr>
      </w:pPr>
      <w:r w:rsidRPr="00EC4B1B">
        <w:rPr>
          <w:rFonts w:ascii="Times New Roman" w:hAnsi="Times New Roman"/>
          <w:b/>
          <w:sz w:val="28"/>
          <w:szCs w:val="28"/>
        </w:rPr>
        <w:t>Культурно - досуговая работа:</w:t>
      </w:r>
    </w:p>
    <w:p w:rsidR="00B6142E" w:rsidRPr="00EC4B1B" w:rsidRDefault="00B6142E" w:rsidP="00EC4B1B">
      <w:pPr>
        <w:pStyle w:val="af4"/>
        <w:ind w:firstLine="709"/>
        <w:jc w:val="both"/>
        <w:rPr>
          <w:rFonts w:ascii="Times New Roman" w:hAnsi="Times New Roman"/>
          <w:sz w:val="28"/>
          <w:szCs w:val="28"/>
        </w:rPr>
      </w:pPr>
      <w:r w:rsidRPr="00EC4B1B">
        <w:rPr>
          <w:rFonts w:ascii="Times New Roman" w:hAnsi="Times New Roman"/>
          <w:sz w:val="28"/>
          <w:szCs w:val="28"/>
        </w:rPr>
        <w:t>Культурно-досуговая деятельность – это процесс создания, распространения и умножения духовных ценностей.</w:t>
      </w:r>
    </w:p>
    <w:p w:rsidR="00B6142E" w:rsidRPr="00EC4B1B" w:rsidRDefault="00B6142E" w:rsidP="00EC4B1B">
      <w:pPr>
        <w:pStyle w:val="af4"/>
        <w:ind w:firstLine="709"/>
        <w:jc w:val="both"/>
        <w:rPr>
          <w:rFonts w:ascii="Times New Roman" w:hAnsi="Times New Roman"/>
          <w:color w:val="000000"/>
          <w:sz w:val="28"/>
          <w:szCs w:val="28"/>
        </w:rPr>
      </w:pPr>
      <w:r w:rsidRPr="00EC4B1B">
        <w:rPr>
          <w:rFonts w:ascii="Times New Roman" w:hAnsi="Times New Roman"/>
          <w:sz w:val="28"/>
          <w:szCs w:val="28"/>
        </w:rPr>
        <w:t xml:space="preserve">За  11 месяцев    культурно - досуговые мероприятия массового характера проводились регулярно и по плану. Было проведено  за 11 месяцев  2014 г.   671  мероприятий </w:t>
      </w:r>
      <w:r w:rsidRPr="00EC4B1B">
        <w:rPr>
          <w:rFonts w:ascii="Times New Roman" w:hAnsi="Times New Roman"/>
          <w:i/>
          <w:sz w:val="28"/>
          <w:szCs w:val="28"/>
        </w:rPr>
        <w:t xml:space="preserve"> </w:t>
      </w:r>
      <w:r w:rsidRPr="00EC4B1B">
        <w:rPr>
          <w:rFonts w:ascii="Times New Roman" w:hAnsi="Times New Roman"/>
          <w:sz w:val="28"/>
          <w:szCs w:val="28"/>
        </w:rPr>
        <w:t xml:space="preserve">с общим числом посетителей </w:t>
      </w:r>
      <w:r w:rsidRPr="00EC4B1B">
        <w:rPr>
          <w:rFonts w:ascii="Times New Roman" w:hAnsi="Times New Roman"/>
          <w:i/>
          <w:sz w:val="28"/>
          <w:szCs w:val="28"/>
        </w:rPr>
        <w:t xml:space="preserve">– </w:t>
      </w:r>
      <w:r w:rsidRPr="00EC4B1B">
        <w:rPr>
          <w:rFonts w:ascii="Times New Roman" w:hAnsi="Times New Roman"/>
          <w:i/>
          <w:color w:val="000000"/>
          <w:sz w:val="28"/>
          <w:szCs w:val="28"/>
        </w:rPr>
        <w:t xml:space="preserve"> </w:t>
      </w:r>
      <w:r w:rsidRPr="00EC4B1B">
        <w:rPr>
          <w:rFonts w:ascii="Times New Roman" w:hAnsi="Times New Roman"/>
          <w:color w:val="000000"/>
          <w:sz w:val="28"/>
          <w:szCs w:val="28"/>
        </w:rPr>
        <w:t>67081.</w:t>
      </w:r>
    </w:p>
    <w:p w:rsidR="00B6142E" w:rsidRPr="00EC4B1B" w:rsidRDefault="00B6142E" w:rsidP="00EC4B1B">
      <w:pPr>
        <w:pStyle w:val="af4"/>
        <w:ind w:firstLine="709"/>
        <w:jc w:val="both"/>
        <w:rPr>
          <w:rFonts w:ascii="Times New Roman" w:hAnsi="Times New Roman"/>
          <w:sz w:val="28"/>
          <w:szCs w:val="28"/>
        </w:rPr>
      </w:pPr>
      <w:r w:rsidRPr="00EC4B1B">
        <w:rPr>
          <w:rFonts w:ascii="Times New Roman" w:hAnsi="Times New Roman"/>
          <w:i/>
          <w:color w:val="000000"/>
          <w:sz w:val="28"/>
          <w:szCs w:val="28"/>
        </w:rPr>
        <w:t xml:space="preserve">  </w:t>
      </w:r>
      <w:r w:rsidRPr="00EC4B1B">
        <w:rPr>
          <w:rFonts w:ascii="Times New Roman" w:hAnsi="Times New Roman"/>
          <w:sz w:val="28"/>
          <w:szCs w:val="28"/>
        </w:rPr>
        <w:t>По сравнению  2013 года мероприятия увеличились на  171 мероприятий, количество посещений на 20001, в связи с тем</w:t>
      </w:r>
      <w:r w:rsidR="00BA3F55" w:rsidRPr="00EC4B1B">
        <w:rPr>
          <w:rFonts w:ascii="Times New Roman" w:hAnsi="Times New Roman"/>
          <w:sz w:val="28"/>
          <w:szCs w:val="28"/>
        </w:rPr>
        <w:t>,</w:t>
      </w:r>
      <w:r w:rsidRPr="00EC4B1B">
        <w:rPr>
          <w:rFonts w:ascii="Times New Roman" w:hAnsi="Times New Roman"/>
          <w:sz w:val="28"/>
          <w:szCs w:val="28"/>
        </w:rPr>
        <w:t xml:space="preserve"> что 2014 год- Год культуры в РФ и 1</w:t>
      </w:r>
      <w:r w:rsidR="00BA3F55" w:rsidRPr="00EC4B1B">
        <w:rPr>
          <w:rFonts w:ascii="Times New Roman" w:hAnsi="Times New Roman"/>
          <w:sz w:val="28"/>
          <w:szCs w:val="28"/>
        </w:rPr>
        <w:t>00-летие единения России и Тувы</w:t>
      </w:r>
      <w:r w:rsidRPr="00EC4B1B">
        <w:rPr>
          <w:rFonts w:ascii="Times New Roman" w:hAnsi="Times New Roman"/>
          <w:i/>
          <w:sz w:val="28"/>
          <w:szCs w:val="28"/>
        </w:rPr>
        <w:t>.</w:t>
      </w:r>
      <w:r w:rsidRPr="00EC4B1B">
        <w:rPr>
          <w:rFonts w:ascii="Times New Roman" w:hAnsi="Times New Roman"/>
          <w:sz w:val="28"/>
          <w:szCs w:val="28"/>
        </w:rPr>
        <w:t xml:space="preserve"> Из них для детей до 14 лет  </w:t>
      </w:r>
      <w:r w:rsidR="00BA3F55" w:rsidRPr="00EC4B1B">
        <w:rPr>
          <w:rFonts w:ascii="Times New Roman" w:hAnsi="Times New Roman"/>
          <w:sz w:val="28"/>
          <w:szCs w:val="28"/>
        </w:rPr>
        <w:t xml:space="preserve">за 11 месяцев </w:t>
      </w:r>
      <w:r w:rsidRPr="00EC4B1B">
        <w:rPr>
          <w:rFonts w:ascii="Times New Roman" w:hAnsi="Times New Roman"/>
          <w:sz w:val="28"/>
          <w:szCs w:val="28"/>
        </w:rPr>
        <w:t xml:space="preserve">  260   мероприятий, для молодежи от 15 до 25 лет проведено </w:t>
      </w:r>
      <w:r w:rsidR="00BA3F55" w:rsidRPr="00EC4B1B">
        <w:rPr>
          <w:rFonts w:ascii="Times New Roman" w:hAnsi="Times New Roman"/>
          <w:sz w:val="28"/>
          <w:szCs w:val="28"/>
        </w:rPr>
        <w:t xml:space="preserve">  380</w:t>
      </w:r>
      <w:r w:rsidRPr="00EC4B1B">
        <w:rPr>
          <w:rFonts w:ascii="Times New Roman" w:hAnsi="Times New Roman"/>
          <w:sz w:val="28"/>
          <w:szCs w:val="28"/>
        </w:rPr>
        <w:t>.</w:t>
      </w:r>
    </w:p>
    <w:p w:rsidR="00B6142E" w:rsidRPr="00EC4B1B" w:rsidRDefault="00B6142E"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От общего числа на платной основе проведено  за 11мес. 267 мероприятий    с охватом населения человек </w:t>
      </w:r>
      <w:r w:rsidRPr="00EC4B1B">
        <w:rPr>
          <w:rFonts w:ascii="Times New Roman" w:hAnsi="Times New Roman"/>
          <w:color w:val="000000"/>
          <w:sz w:val="28"/>
          <w:szCs w:val="28"/>
        </w:rPr>
        <w:t>34480</w:t>
      </w:r>
      <w:r w:rsidRPr="00EC4B1B">
        <w:rPr>
          <w:rFonts w:ascii="Times New Roman" w:hAnsi="Times New Roman"/>
          <w:sz w:val="28"/>
          <w:szCs w:val="28"/>
        </w:rPr>
        <w:t>.</w:t>
      </w:r>
      <w:r w:rsidR="00883322">
        <w:rPr>
          <w:rFonts w:ascii="Times New Roman" w:hAnsi="Times New Roman"/>
          <w:sz w:val="28"/>
          <w:szCs w:val="28"/>
        </w:rPr>
        <w:t xml:space="preserve"> </w:t>
      </w:r>
      <w:r w:rsidRPr="00EC4B1B">
        <w:rPr>
          <w:rFonts w:ascii="Times New Roman" w:hAnsi="Times New Roman"/>
          <w:sz w:val="28"/>
          <w:szCs w:val="28"/>
        </w:rPr>
        <w:t>За  отчетный период  было проведено  21 кожуунн</w:t>
      </w:r>
      <w:r w:rsidR="00BA3F55" w:rsidRPr="00EC4B1B">
        <w:rPr>
          <w:rFonts w:ascii="Times New Roman" w:hAnsi="Times New Roman"/>
          <w:sz w:val="28"/>
          <w:szCs w:val="28"/>
        </w:rPr>
        <w:t>ое мероприятие</w:t>
      </w:r>
      <w:r w:rsidRPr="00EC4B1B">
        <w:rPr>
          <w:rFonts w:ascii="Times New Roman" w:hAnsi="Times New Roman"/>
          <w:sz w:val="28"/>
          <w:szCs w:val="28"/>
        </w:rPr>
        <w:t>.</w:t>
      </w:r>
    </w:p>
    <w:p w:rsidR="00B6142E" w:rsidRPr="009D2915" w:rsidRDefault="00B6142E" w:rsidP="00EC4B1B">
      <w:pPr>
        <w:pStyle w:val="af4"/>
        <w:ind w:firstLine="709"/>
        <w:jc w:val="both"/>
        <w:rPr>
          <w:rFonts w:ascii="Times New Roman" w:hAnsi="Times New Roman"/>
          <w:sz w:val="28"/>
          <w:szCs w:val="28"/>
        </w:rPr>
      </w:pPr>
      <w:r w:rsidRPr="009D2915">
        <w:rPr>
          <w:rFonts w:ascii="Times New Roman" w:hAnsi="Times New Roman"/>
          <w:sz w:val="28"/>
          <w:szCs w:val="28"/>
        </w:rPr>
        <w:t>План по платным услугам выполнили:</w:t>
      </w:r>
    </w:p>
    <w:p w:rsidR="00B6142E" w:rsidRPr="00EC4B1B" w:rsidRDefault="00B6142E" w:rsidP="009D2915">
      <w:pPr>
        <w:pStyle w:val="af4"/>
        <w:numPr>
          <w:ilvl w:val="0"/>
          <w:numId w:val="14"/>
        </w:numPr>
        <w:jc w:val="both"/>
        <w:rPr>
          <w:rFonts w:ascii="Times New Roman" w:hAnsi="Times New Roman"/>
          <w:sz w:val="28"/>
          <w:szCs w:val="28"/>
        </w:rPr>
      </w:pPr>
      <w:r w:rsidRPr="00EC4B1B">
        <w:rPr>
          <w:rFonts w:ascii="Times New Roman" w:hAnsi="Times New Roman"/>
          <w:sz w:val="28"/>
          <w:szCs w:val="28"/>
        </w:rPr>
        <w:t xml:space="preserve">МБУК "СДК с. Шуурмак"- 158.400 </w:t>
      </w:r>
      <w:r w:rsidRPr="00EC4B1B">
        <w:rPr>
          <w:rFonts w:ascii="Times New Roman" w:hAnsi="Times New Roman"/>
          <w:i/>
          <w:sz w:val="28"/>
          <w:szCs w:val="28"/>
        </w:rPr>
        <w:t>(172, 7%)</w:t>
      </w:r>
      <w:r w:rsidRPr="00EC4B1B">
        <w:rPr>
          <w:rFonts w:ascii="Times New Roman" w:hAnsi="Times New Roman"/>
          <w:sz w:val="28"/>
          <w:szCs w:val="28"/>
        </w:rPr>
        <w:t xml:space="preserve"> при плане 91 700 руб</w:t>
      </w:r>
    </w:p>
    <w:p w:rsidR="00B6142E" w:rsidRPr="00EC4B1B" w:rsidRDefault="00B6142E" w:rsidP="009D2915">
      <w:pPr>
        <w:pStyle w:val="af4"/>
        <w:numPr>
          <w:ilvl w:val="0"/>
          <w:numId w:val="14"/>
        </w:numPr>
        <w:jc w:val="both"/>
        <w:rPr>
          <w:rFonts w:ascii="Times New Roman" w:hAnsi="Times New Roman"/>
          <w:sz w:val="28"/>
          <w:szCs w:val="28"/>
        </w:rPr>
      </w:pPr>
      <w:r w:rsidRPr="00EC4B1B">
        <w:rPr>
          <w:rFonts w:ascii="Times New Roman" w:hAnsi="Times New Roman"/>
          <w:sz w:val="28"/>
          <w:szCs w:val="28"/>
        </w:rPr>
        <w:t>МБУК "СДК им. Б.Доюндупа с.Берт-Даг</w:t>
      </w:r>
      <w:r w:rsidRPr="00EC4B1B">
        <w:rPr>
          <w:rFonts w:ascii="Times New Roman" w:hAnsi="Times New Roman"/>
          <w:i/>
          <w:sz w:val="28"/>
          <w:szCs w:val="28"/>
        </w:rPr>
        <w:t xml:space="preserve">»- </w:t>
      </w:r>
      <w:r w:rsidRPr="00EC4B1B">
        <w:rPr>
          <w:rFonts w:ascii="Times New Roman" w:hAnsi="Times New Roman"/>
          <w:sz w:val="28"/>
          <w:szCs w:val="28"/>
        </w:rPr>
        <w:t xml:space="preserve">214 000  </w:t>
      </w:r>
      <w:r w:rsidRPr="00EC4B1B">
        <w:rPr>
          <w:rFonts w:ascii="Times New Roman" w:hAnsi="Times New Roman"/>
          <w:i/>
          <w:sz w:val="28"/>
          <w:szCs w:val="28"/>
        </w:rPr>
        <w:t>(194  %)</w:t>
      </w:r>
      <w:r w:rsidRPr="00EC4B1B">
        <w:rPr>
          <w:rFonts w:ascii="Times New Roman" w:hAnsi="Times New Roman"/>
          <w:sz w:val="28"/>
          <w:szCs w:val="28"/>
        </w:rPr>
        <w:t xml:space="preserve"> при плане 110 000 руб</w:t>
      </w:r>
      <w:r w:rsidR="009D2915">
        <w:rPr>
          <w:rFonts w:ascii="Times New Roman" w:hAnsi="Times New Roman"/>
          <w:sz w:val="28"/>
          <w:szCs w:val="28"/>
        </w:rPr>
        <w:t>.</w:t>
      </w:r>
    </w:p>
    <w:p w:rsidR="00B6142E" w:rsidRPr="00EC4B1B" w:rsidRDefault="00B6142E" w:rsidP="009D2915">
      <w:pPr>
        <w:pStyle w:val="af4"/>
        <w:numPr>
          <w:ilvl w:val="0"/>
          <w:numId w:val="14"/>
        </w:numPr>
        <w:jc w:val="both"/>
        <w:rPr>
          <w:rFonts w:ascii="Times New Roman" w:hAnsi="Times New Roman"/>
          <w:sz w:val="28"/>
          <w:szCs w:val="28"/>
        </w:rPr>
      </w:pPr>
      <w:r w:rsidRPr="00EC4B1B">
        <w:rPr>
          <w:rFonts w:ascii="Times New Roman" w:hAnsi="Times New Roman"/>
          <w:sz w:val="28"/>
          <w:szCs w:val="28"/>
        </w:rPr>
        <w:lastRenderedPageBreak/>
        <w:t>МБУК "СДК им.В.Чунмаа с.Холь-Оожу"-148000 (179,3%) при плане 82 500 руб</w:t>
      </w:r>
      <w:r w:rsidR="009D2915">
        <w:rPr>
          <w:rFonts w:ascii="Times New Roman" w:hAnsi="Times New Roman"/>
          <w:sz w:val="28"/>
          <w:szCs w:val="28"/>
        </w:rPr>
        <w:t>.</w:t>
      </w:r>
    </w:p>
    <w:p w:rsidR="00B6142E" w:rsidRPr="009D2915" w:rsidRDefault="00B6142E" w:rsidP="00EC4B1B">
      <w:pPr>
        <w:pStyle w:val="af4"/>
        <w:ind w:firstLine="709"/>
        <w:jc w:val="both"/>
        <w:rPr>
          <w:rFonts w:ascii="Times New Roman" w:hAnsi="Times New Roman"/>
          <w:sz w:val="28"/>
          <w:szCs w:val="28"/>
        </w:rPr>
      </w:pPr>
      <w:r w:rsidRPr="009D2915">
        <w:rPr>
          <w:rFonts w:ascii="Times New Roman" w:hAnsi="Times New Roman"/>
          <w:sz w:val="28"/>
          <w:szCs w:val="28"/>
        </w:rPr>
        <w:t>План по платным  услугам не выполнили:</w:t>
      </w:r>
    </w:p>
    <w:p w:rsidR="00B6142E" w:rsidRPr="00EC4B1B" w:rsidRDefault="00B6142E" w:rsidP="009D2915">
      <w:pPr>
        <w:pStyle w:val="af4"/>
        <w:numPr>
          <w:ilvl w:val="0"/>
          <w:numId w:val="15"/>
        </w:numPr>
        <w:jc w:val="both"/>
        <w:rPr>
          <w:rFonts w:ascii="Times New Roman" w:hAnsi="Times New Roman"/>
          <w:sz w:val="28"/>
          <w:szCs w:val="28"/>
        </w:rPr>
      </w:pPr>
      <w:r w:rsidRPr="00EC4B1B">
        <w:rPr>
          <w:rFonts w:ascii="Times New Roman" w:hAnsi="Times New Roman"/>
          <w:sz w:val="28"/>
          <w:szCs w:val="28"/>
        </w:rPr>
        <w:t>МБУК "СДК им. Ч.Дагба с. О-Шынаа"- 101000 (92 %)  при плане 110000</w:t>
      </w:r>
    </w:p>
    <w:p w:rsidR="00B6142E" w:rsidRPr="00EC4B1B" w:rsidRDefault="00B6142E" w:rsidP="009D2915">
      <w:pPr>
        <w:pStyle w:val="af4"/>
        <w:numPr>
          <w:ilvl w:val="0"/>
          <w:numId w:val="15"/>
        </w:numPr>
        <w:jc w:val="both"/>
        <w:rPr>
          <w:rFonts w:ascii="Times New Roman" w:hAnsi="Times New Roman"/>
          <w:sz w:val="28"/>
          <w:szCs w:val="28"/>
        </w:rPr>
      </w:pPr>
      <w:r w:rsidRPr="00EC4B1B">
        <w:rPr>
          <w:rFonts w:ascii="Times New Roman" w:hAnsi="Times New Roman"/>
          <w:sz w:val="28"/>
          <w:szCs w:val="28"/>
        </w:rPr>
        <w:t>СДК им.С.Ланзыы с. Чыргаланды- 84500</w:t>
      </w:r>
      <w:r w:rsidRPr="00EC4B1B">
        <w:rPr>
          <w:rFonts w:ascii="Times New Roman" w:hAnsi="Times New Roman"/>
          <w:sz w:val="28"/>
          <w:szCs w:val="28"/>
        </w:rPr>
        <w:tab/>
        <w:t xml:space="preserve"> (76 %)  при плане 110 000</w:t>
      </w:r>
    </w:p>
    <w:p w:rsidR="00B6142E" w:rsidRPr="00EC4B1B" w:rsidRDefault="00B6142E" w:rsidP="009D2915">
      <w:pPr>
        <w:pStyle w:val="af4"/>
        <w:numPr>
          <w:ilvl w:val="0"/>
          <w:numId w:val="15"/>
        </w:numPr>
        <w:jc w:val="both"/>
        <w:rPr>
          <w:rFonts w:ascii="Times New Roman" w:hAnsi="Times New Roman"/>
          <w:sz w:val="28"/>
          <w:szCs w:val="28"/>
        </w:rPr>
      </w:pPr>
      <w:r w:rsidRPr="00EC4B1B">
        <w:rPr>
          <w:rFonts w:ascii="Times New Roman" w:hAnsi="Times New Roman"/>
          <w:sz w:val="28"/>
          <w:szCs w:val="28"/>
        </w:rPr>
        <w:t>МБУК "КДК им.К.Баазан-оола с.Самагалтай"-128000</w:t>
      </w:r>
      <w:r w:rsidRPr="00EC4B1B">
        <w:rPr>
          <w:rFonts w:ascii="Times New Roman" w:hAnsi="Times New Roman"/>
          <w:sz w:val="28"/>
          <w:szCs w:val="28"/>
        </w:rPr>
        <w:tab/>
        <w:t>(75 %)   при плане 170 500</w:t>
      </w:r>
    </w:p>
    <w:p w:rsidR="00B6142E" w:rsidRPr="00EC4B1B" w:rsidRDefault="00B6142E" w:rsidP="009D2915">
      <w:pPr>
        <w:pStyle w:val="af4"/>
        <w:numPr>
          <w:ilvl w:val="0"/>
          <w:numId w:val="15"/>
        </w:numPr>
        <w:jc w:val="both"/>
        <w:rPr>
          <w:rFonts w:ascii="Times New Roman" w:hAnsi="Times New Roman"/>
          <w:sz w:val="28"/>
          <w:szCs w:val="28"/>
        </w:rPr>
      </w:pPr>
      <w:r w:rsidRPr="00EC4B1B">
        <w:rPr>
          <w:rFonts w:ascii="Times New Roman" w:hAnsi="Times New Roman"/>
          <w:sz w:val="28"/>
          <w:szCs w:val="28"/>
        </w:rPr>
        <w:t>МБУК "СДК им. А.Данзырына с. Кызыл-Чыраа"- 75500 (81,5%)  при плане 92700</w:t>
      </w:r>
    </w:p>
    <w:p w:rsidR="007E1040" w:rsidRDefault="007E1040" w:rsidP="009D2915">
      <w:pPr>
        <w:pStyle w:val="af4"/>
        <w:tabs>
          <w:tab w:val="left" w:pos="8205"/>
        </w:tabs>
        <w:ind w:firstLine="709"/>
        <w:jc w:val="center"/>
        <w:rPr>
          <w:rFonts w:ascii="Times New Roman" w:eastAsiaTheme="minorHAnsi" w:hAnsi="Times New Roman"/>
          <w:b/>
          <w:sz w:val="28"/>
          <w:szCs w:val="28"/>
        </w:rPr>
      </w:pPr>
    </w:p>
    <w:p w:rsidR="003E0E6B" w:rsidRDefault="003E0E6B" w:rsidP="009D2915">
      <w:pPr>
        <w:pStyle w:val="af4"/>
        <w:tabs>
          <w:tab w:val="left" w:pos="8205"/>
        </w:tabs>
        <w:ind w:firstLine="709"/>
        <w:jc w:val="center"/>
        <w:rPr>
          <w:rFonts w:ascii="Times New Roman" w:eastAsiaTheme="minorHAnsi" w:hAnsi="Times New Roman"/>
          <w:b/>
          <w:sz w:val="28"/>
          <w:szCs w:val="28"/>
        </w:rPr>
      </w:pPr>
      <w:r w:rsidRPr="009D2915">
        <w:rPr>
          <w:rFonts w:ascii="Times New Roman" w:eastAsiaTheme="minorHAnsi" w:hAnsi="Times New Roman"/>
          <w:b/>
          <w:sz w:val="28"/>
          <w:szCs w:val="28"/>
        </w:rPr>
        <w:t>Молодежная политика, спорт</w:t>
      </w:r>
    </w:p>
    <w:p w:rsidR="003E0E6B" w:rsidRPr="007E1040" w:rsidRDefault="003E0E6B" w:rsidP="007E1040">
      <w:pPr>
        <w:pStyle w:val="af4"/>
        <w:numPr>
          <w:ilvl w:val="0"/>
          <w:numId w:val="16"/>
        </w:numPr>
        <w:jc w:val="center"/>
        <w:rPr>
          <w:rFonts w:ascii="Times New Roman" w:hAnsi="Times New Roman"/>
          <w:b/>
          <w:sz w:val="28"/>
          <w:szCs w:val="28"/>
        </w:rPr>
      </w:pPr>
      <w:r w:rsidRPr="007E1040">
        <w:rPr>
          <w:rFonts w:ascii="Times New Roman" w:hAnsi="Times New Roman"/>
          <w:b/>
          <w:sz w:val="28"/>
          <w:szCs w:val="28"/>
        </w:rPr>
        <w:t>Реализация государственной молодежной политики</w:t>
      </w:r>
    </w:p>
    <w:p w:rsidR="007E1040" w:rsidRPr="009D2915" w:rsidRDefault="007E1040" w:rsidP="009D2915">
      <w:pPr>
        <w:pStyle w:val="af4"/>
        <w:ind w:firstLine="709"/>
        <w:jc w:val="center"/>
        <w:rPr>
          <w:rFonts w:ascii="Times New Roman" w:hAnsi="Times New Roman"/>
          <w:i/>
          <w:sz w:val="28"/>
          <w:szCs w:val="28"/>
        </w:rPr>
      </w:pPr>
    </w:p>
    <w:p w:rsidR="003E0E6B" w:rsidRPr="00EC4B1B" w:rsidRDefault="009D2915" w:rsidP="00EC4B1B">
      <w:pPr>
        <w:pStyle w:val="af4"/>
        <w:ind w:firstLine="709"/>
        <w:jc w:val="both"/>
        <w:rPr>
          <w:rFonts w:ascii="Times New Roman" w:hAnsi="Times New Roman"/>
          <w:sz w:val="28"/>
          <w:szCs w:val="28"/>
        </w:rPr>
      </w:pPr>
      <w:r>
        <w:rPr>
          <w:rFonts w:ascii="Times New Roman" w:hAnsi="Times New Roman"/>
          <w:sz w:val="28"/>
          <w:szCs w:val="28"/>
        </w:rPr>
        <w:t>В</w:t>
      </w:r>
      <w:r w:rsidR="003E0E6B" w:rsidRPr="00EC4B1B">
        <w:rPr>
          <w:rFonts w:ascii="Times New Roman" w:hAnsi="Times New Roman"/>
          <w:sz w:val="28"/>
          <w:szCs w:val="28"/>
        </w:rPr>
        <w:t xml:space="preserve"> целях эффективной реализации государственной молодежной политики в Тес-Хемском кожууне, активного включения молодежи в процессы социально-экономического развития кожууна Администрацией Тес-Хемс</w:t>
      </w:r>
      <w:r w:rsidR="00574037" w:rsidRPr="00EC4B1B">
        <w:rPr>
          <w:rFonts w:ascii="Times New Roman" w:hAnsi="Times New Roman"/>
          <w:sz w:val="28"/>
          <w:szCs w:val="28"/>
        </w:rPr>
        <w:t>кого кожууна в 2014 году принято 10 нормативно-правовых актов, н</w:t>
      </w:r>
      <w:r w:rsidR="003E0E6B" w:rsidRPr="00EC4B1B">
        <w:rPr>
          <w:rFonts w:ascii="Times New Roman" w:hAnsi="Times New Roman"/>
          <w:sz w:val="28"/>
          <w:szCs w:val="28"/>
        </w:rPr>
        <w:t xml:space="preserve">а территории кожууна активно реализуется муниципальная целевая программа «Молодежь Тес-Хемского кожууна» на 2014-2016 годы.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С 20</w:t>
      </w:r>
      <w:r w:rsidR="00574037" w:rsidRPr="00EC4B1B">
        <w:rPr>
          <w:rFonts w:ascii="Times New Roman" w:hAnsi="Times New Roman"/>
          <w:sz w:val="28"/>
          <w:szCs w:val="28"/>
        </w:rPr>
        <w:t xml:space="preserve">11 года ежегодно проводится </w:t>
      </w:r>
      <w:r w:rsidRPr="00EC4B1B">
        <w:rPr>
          <w:rFonts w:ascii="Times New Roman" w:hAnsi="Times New Roman"/>
          <w:sz w:val="28"/>
          <w:szCs w:val="28"/>
        </w:rPr>
        <w:t xml:space="preserve"> анализ в докладе «Положение молодежи в Тес-Хемском кожууне», который рассматривает ключевые вопросы положения молодежи в кожууне: образование, здоровье, трудоустройство, участие в общественной жизни, положение молодой семьи.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По заказу Министерства по делам молодежи и спорта проводится социологический опрос по определению наркоситуации  в кожууне: в 2012 году – проведен опрос среди учащихся кожууна, в 2013 году – среди населения, 2014 году – среди молодежи.</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Подписано Соглашение с Министерством по делам молодежи и спорта о сотрудничестве, которое определяет приоритетные направления развития отрасли в кожууне.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Для создания системы кадрового обеспечения молодежной политики и спорта в Администрации Тес-Хемского кожууна функционируют отдел по делам молодежи и спорта. Отдел работает по отдельному плану основных мер по реализации приоритетных направлений государственной молодежной политики в Тес-Хемском кожууне, утвержденный Соглашением между Министерством по делам молодежи и спорта и Администрацией Тес-Хемского кожууна. курсы повышения квалификации пройдены начальником отдела в 2011 (ТГИПиПК), 2012 (ТГИПиПК), 2013 году (г. Новосибирск).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Отделом ежегодно составляется социальный паспорт молодежи кожууна. По состоянию на 01 июля 2014 года в Тес-Хемском кожууне насчитывается 3108 молодых людей в возрасте до 30 лет, преобладающую группу молодежи составляют молодые люди  в возрасте от 17 до 24 лет (1687 человек от общей численности). Создан банк данных молодых семей кожууна, молодых специалистов в возрасте до 35 лет, сводный список детских и молодежных общественных организаций, список действующих общественных воспитателей, закрепленных за несовершеннолетними, состоящими на учете ПДН, КДН, которые обновляются по мере необходимости. </w:t>
      </w:r>
    </w:p>
    <w:p w:rsidR="003E0E6B" w:rsidRDefault="003E0E6B" w:rsidP="007E1040">
      <w:pPr>
        <w:pStyle w:val="af4"/>
        <w:jc w:val="center"/>
        <w:rPr>
          <w:rFonts w:ascii="Times New Roman" w:hAnsi="Times New Roman"/>
          <w:i/>
          <w:sz w:val="28"/>
          <w:szCs w:val="28"/>
        </w:rPr>
      </w:pPr>
      <w:r w:rsidRPr="007E1040">
        <w:rPr>
          <w:rFonts w:ascii="Times New Roman" w:hAnsi="Times New Roman"/>
          <w:i/>
          <w:sz w:val="28"/>
          <w:szCs w:val="28"/>
        </w:rPr>
        <w:lastRenderedPageBreak/>
        <w:t>Молодежное предпринимательство</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С 2011 года содействие развитию молодежного предпринимательства является приоритетным направлением молодежной политики, которое закреплено  комплексной программой «Ты - предприниматель». В целях популяризации предпринимательства среди молодежи,  стимулирования активности молодежи в сфере предпринимательства на территории кожууна действует постановление № 687 от 05 июля 2012 года «Об утверждении плана комплексных мер по вовлечению молодежи в предпринимательскую деятельность «Ты - предприниматель»</w:t>
      </w:r>
      <w:r w:rsidR="007E1040">
        <w:rPr>
          <w:rFonts w:ascii="Times New Roman" w:hAnsi="Times New Roman"/>
          <w:sz w:val="28"/>
          <w:szCs w:val="28"/>
        </w:rPr>
        <w:t xml:space="preserve"> </w:t>
      </w:r>
      <w:r w:rsidRPr="00EC4B1B">
        <w:rPr>
          <w:rFonts w:ascii="Times New Roman" w:hAnsi="Times New Roman"/>
          <w:sz w:val="28"/>
          <w:szCs w:val="28"/>
        </w:rPr>
        <w:t xml:space="preserve">на 2012-2014 годы».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Для качественного формирования у молодых людей навыков ведения бизнеса Министерством по делам молодежи и спорта РТ проводятся обучающие семинары с приглашением лекторов из других регионов. За 2014 года обучение прошли 12 человек.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Ежегодно принимается активное участие в республиканском молодежном форуме «Тува-территория развития» («Дурген»), где проходят обучение по предпринимательству. Там же проводится публичная защита бизнес-проектов. В 2014 году было подано 8 бизнес-проектов по разным направлениям (2013 – 5, 2012 –13, 2011 – 3). Государственную поддержку получили 5 человек на общую сумму 670 тыс.руб. за счет средств программы «Ты – предприниматель». Таким образом создано 6 предприятий с 12 дополнительными рабочими местами.</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2014 году в рамках комплексной программы «Ты – предприниматель» в конкурсе «Лучшая бизнес-идея» победителями стали 3 молодых граждан – Сарыг-оол А.Б., Чооду Д.Д., Оюн О.М. (по 50 тыс.руб.) </w:t>
      </w:r>
    </w:p>
    <w:p w:rsidR="003E0E6B" w:rsidRPr="00EC4B1B" w:rsidRDefault="003E0E6B" w:rsidP="00EC4B1B">
      <w:pPr>
        <w:pStyle w:val="af4"/>
        <w:ind w:firstLine="709"/>
        <w:jc w:val="both"/>
        <w:rPr>
          <w:rFonts w:ascii="Times New Roman" w:hAnsi="Times New Roman"/>
          <w:sz w:val="28"/>
          <w:szCs w:val="28"/>
        </w:rPr>
      </w:pPr>
    </w:p>
    <w:p w:rsidR="003E0E6B" w:rsidRPr="007E1040" w:rsidRDefault="003E0E6B" w:rsidP="007E1040">
      <w:pPr>
        <w:pStyle w:val="af4"/>
        <w:jc w:val="center"/>
        <w:rPr>
          <w:rFonts w:ascii="Times New Roman" w:hAnsi="Times New Roman"/>
          <w:i/>
          <w:sz w:val="28"/>
          <w:szCs w:val="28"/>
        </w:rPr>
      </w:pPr>
      <w:r w:rsidRPr="007E1040">
        <w:rPr>
          <w:rFonts w:ascii="Times New Roman" w:hAnsi="Times New Roman"/>
          <w:i/>
          <w:sz w:val="28"/>
          <w:szCs w:val="28"/>
        </w:rPr>
        <w:t>Трудоустройство молодежи</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По кожууну реализуются программы ГКУ ЦЗН в Тес-Хемском кожууне по трудоустройству молодежи:</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«Организация временного трудоустройства несовершеннолетних граждан в возрасте от 14 до 18 лет» - 71 (2013 – 54, 2012 – 67) человек;</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 «Трудоустройство граждан  в возрасте от 18 до 20 лет из числа граждан, окончивших  средние и начальные  профессиональные заведения, ищущих работу впервые» - 0 (2013 – 1) – из-за отсутствия финансирования не выполнена;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 «Стажировка в трудовых организациях» -  2 (2013 - 16) чел.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Снижение количества участников программы связано с тем, что полномочия в области содействия временного трудоустройства безработных граждан переданы с федерального бюджета на полномочия республики. Также следует учесть то, что муниципальное образование должно предусмотреть софинансирование данной программы.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Также в целях вовлечения молодежи к сезонной трудовой занятости Минмолодежи проводится республиканский конкурс на лучшие показатели по заготовке грубых кормов среди молодежных бригад. На территории кожууна молодежные бригады в основном создаются в с. Берт-Даг, с. Чыргаланды, Кызыл-Чыраа. В кормозаготовительные бригады была вовлечена молодежь сумонов в возрасте до 35 лет. Всего было создано молодежных бригад  – 5 с 27 членами.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летнее время организуется работа дворовых отрядов. На территории кожууна действовали 6 дворовых отрядов по разным направлениям. </w:t>
      </w:r>
    </w:p>
    <w:p w:rsidR="003E0E6B" w:rsidRPr="007E1040" w:rsidRDefault="003E0E6B" w:rsidP="007E1040">
      <w:pPr>
        <w:pStyle w:val="af4"/>
        <w:jc w:val="center"/>
        <w:rPr>
          <w:rFonts w:ascii="Times New Roman" w:hAnsi="Times New Roman"/>
          <w:i/>
          <w:sz w:val="28"/>
          <w:szCs w:val="28"/>
        </w:rPr>
      </w:pPr>
      <w:r w:rsidRPr="007E1040">
        <w:rPr>
          <w:rFonts w:ascii="Times New Roman" w:hAnsi="Times New Roman"/>
          <w:i/>
          <w:sz w:val="28"/>
          <w:szCs w:val="28"/>
        </w:rPr>
        <w:t>Молодая семья</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Государственная поддержка молодой семьи в целом по республике регулируется Законом РТ «О государственной молодежной политике в Республике Тыва», Концепцией государственной политики в отношении молодой семьи в Республике Тыва, также в рамках республиканских целевых программ «Социальное развитие села до 2013 года», подпрограммы «Обеспечение жильем молодых семей», ФЦП «Жилище», «Развитие ипотечного кредитования молодых учителей в РТ на 2012-2014 годы». Реализуются постановления Правительства Республики Тыва «Об утверждении порядка предоставления субсидий на компенсацию части затрат по ипотечным кредитам (займам) на приобретение (строительства) жилья в Республике Тыва лицам, окончившим с отличием государственные учреждения высшего профессионального образования», «Об установлении для граждан отдельных категорий ставок платы по договору купли-продажи лесных насаждений для собственных нужд на территории РТ» «Земский врач».</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рамках подпрограммы «Обеспечение жильем молодых семей в Тес-Хемском кожууне на 2011-2015 годы» по линии Министерства строительства направлен список 16 молодых семей. Субсидирование получат 8 семей на общую сумму 3806460 рублей. </w:t>
      </w:r>
    </w:p>
    <w:p w:rsidR="003E0E6B" w:rsidRPr="007E1040" w:rsidRDefault="003E0E6B" w:rsidP="007E1040">
      <w:pPr>
        <w:pStyle w:val="af4"/>
        <w:jc w:val="center"/>
        <w:rPr>
          <w:rFonts w:ascii="Times New Roman" w:hAnsi="Times New Roman"/>
          <w:i/>
          <w:sz w:val="28"/>
          <w:szCs w:val="28"/>
        </w:rPr>
      </w:pPr>
      <w:r w:rsidRPr="007E1040">
        <w:rPr>
          <w:rFonts w:ascii="Times New Roman" w:hAnsi="Times New Roman"/>
          <w:i/>
          <w:sz w:val="28"/>
          <w:szCs w:val="28"/>
        </w:rPr>
        <w:t>Взаимодействие с общественными институтами</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Развитие молодежных и детских объединений задача государственной власти. В кожууне создан реестр детских и молодежных объединений – 43 общественных объединений, в т.ч. 10 волонтерских отрядов с общим охватом 2349 человек  возрасте от 14 до 30 лет.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Для взаимодействия с общественными организациями проведен ряд мероприятий: встречи по развитию молодежного предпринимательства,  проведение кожуунного Кубка Лиги КВН, проведение спортивных мероприятий, встречи с Советами молодежи, проведение конкурсов, акций и т.д.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кожууне созданы пилотные волонтерские площадки по пропаганде здорового образа жизни – при администрации кожууна, МБОУ Берт-Дагская СОШ. Члены волонтерского отряда при администрации кожууна принимают активное участие в проведении спортивных, культурно-массовых мероприятий. Всего волонтерских отрядов на территории кожууна – 10, которые работают по разным направлениям. Особое внимание уделяется профилактике правонарушений и пропаганде здорового образа жизни. Волонтерским отрядом при администрации кожууна постоянно благоустраиваются памятник Братьям Шумовым в с. Самагалтай, Субурганы – на перевале Калдак-Хамар и на территории с. Самагалтай, стадион им. Монге Доржу.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Волонтерами проводится работа с несовершеннолетними, состоящими на профилактических учетах. Практикуется привлечение данных лиц в благоустройство достопримечательностей и в проведении различных мероприятий.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Также волонтеры активно сотрудничают с Союзом ветеранов пенсионеров. Принимают активное участие в проведении кожуунного Слета пенсионеров. На местах Советами молодежи совместно с администрациями проводится празднование Дня молодежи. Советом молодежи с.У-Шынаа проводится очистка территории озера Кара-Холь.</w:t>
      </w:r>
    </w:p>
    <w:p w:rsidR="007E1040" w:rsidRDefault="007E1040" w:rsidP="007E1040">
      <w:pPr>
        <w:pStyle w:val="af4"/>
        <w:ind w:firstLine="709"/>
        <w:jc w:val="center"/>
        <w:rPr>
          <w:rFonts w:ascii="Times New Roman" w:hAnsi="Times New Roman"/>
          <w:i/>
          <w:sz w:val="28"/>
          <w:szCs w:val="28"/>
        </w:rPr>
      </w:pPr>
    </w:p>
    <w:p w:rsidR="007E1040" w:rsidRDefault="007E1040" w:rsidP="007E1040">
      <w:pPr>
        <w:pStyle w:val="af4"/>
        <w:ind w:firstLine="709"/>
        <w:jc w:val="center"/>
        <w:rPr>
          <w:rFonts w:ascii="Times New Roman" w:hAnsi="Times New Roman"/>
          <w:i/>
          <w:sz w:val="28"/>
          <w:szCs w:val="28"/>
        </w:rPr>
      </w:pPr>
    </w:p>
    <w:p w:rsidR="003E0E6B" w:rsidRPr="007E1040" w:rsidRDefault="003E0E6B" w:rsidP="007E1040">
      <w:pPr>
        <w:pStyle w:val="af4"/>
        <w:ind w:firstLine="709"/>
        <w:jc w:val="center"/>
        <w:rPr>
          <w:rFonts w:ascii="Times New Roman" w:hAnsi="Times New Roman"/>
          <w:i/>
          <w:sz w:val="28"/>
          <w:szCs w:val="28"/>
        </w:rPr>
      </w:pPr>
      <w:r w:rsidRPr="007E1040">
        <w:rPr>
          <w:rFonts w:ascii="Times New Roman" w:hAnsi="Times New Roman"/>
          <w:i/>
          <w:sz w:val="28"/>
          <w:szCs w:val="28"/>
        </w:rPr>
        <w:t>Профилактика преступности в молодежной среде</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 xml:space="preserve">В целях профилактики правонарушений среди молодежи отделом по делам молодежи и спорта проводятся встречи с Советами молодежи.   </w:t>
      </w:r>
    </w:p>
    <w:p w:rsidR="003E0E6B" w:rsidRPr="00EC4B1B" w:rsidRDefault="007E1040" w:rsidP="00EC4B1B">
      <w:pPr>
        <w:pStyle w:val="af4"/>
        <w:ind w:firstLine="709"/>
        <w:jc w:val="both"/>
        <w:rPr>
          <w:rFonts w:ascii="Times New Roman" w:hAnsi="Times New Roman"/>
          <w:sz w:val="28"/>
          <w:szCs w:val="28"/>
        </w:rPr>
      </w:pPr>
      <w:r>
        <w:rPr>
          <w:rFonts w:ascii="Times New Roman" w:hAnsi="Times New Roman"/>
          <w:sz w:val="28"/>
          <w:szCs w:val="28"/>
        </w:rPr>
        <w:t xml:space="preserve">С </w:t>
      </w:r>
      <w:r w:rsidR="003E0E6B" w:rsidRPr="00EC4B1B">
        <w:rPr>
          <w:rFonts w:ascii="Times New Roman" w:hAnsi="Times New Roman"/>
          <w:sz w:val="28"/>
          <w:szCs w:val="28"/>
        </w:rPr>
        <w:t>целью проведения информационно-просветительской работы по профилактике ПАВ на территории кожууна распространяются брошюрки, буклеты, памятк</w:t>
      </w:r>
      <w:r>
        <w:rPr>
          <w:rFonts w:ascii="Times New Roman" w:hAnsi="Times New Roman"/>
          <w:sz w:val="28"/>
          <w:szCs w:val="28"/>
        </w:rPr>
        <w:t>и,  разработанные Минмолодежи РТ, Р</w:t>
      </w:r>
      <w:r w:rsidR="003E0E6B" w:rsidRPr="00EC4B1B">
        <w:rPr>
          <w:rFonts w:ascii="Times New Roman" w:hAnsi="Times New Roman"/>
          <w:sz w:val="28"/>
          <w:szCs w:val="28"/>
        </w:rPr>
        <w:t xml:space="preserve">еснаркодиспансер и др.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Совместно с КДН и ЗП при Администрации Тес-Хемского кожууна ведется работа по институту наставничества. Ежегодно принимается участие  в республиканском конкурсе «Лучший общественный воспитатель». </w:t>
      </w:r>
    </w:p>
    <w:p w:rsidR="003E0E6B" w:rsidRPr="00EC4B1B" w:rsidRDefault="007E1040" w:rsidP="00EC4B1B">
      <w:pPr>
        <w:pStyle w:val="af4"/>
        <w:ind w:firstLine="709"/>
        <w:jc w:val="both"/>
        <w:rPr>
          <w:rFonts w:ascii="Times New Roman" w:hAnsi="Times New Roman"/>
          <w:sz w:val="28"/>
          <w:szCs w:val="28"/>
        </w:rPr>
      </w:pPr>
      <w:r>
        <w:rPr>
          <w:rFonts w:ascii="Times New Roman" w:hAnsi="Times New Roman"/>
          <w:sz w:val="28"/>
          <w:szCs w:val="28"/>
        </w:rPr>
        <w:t>С</w:t>
      </w:r>
      <w:r w:rsidR="003E0E6B" w:rsidRPr="00EC4B1B">
        <w:rPr>
          <w:rFonts w:ascii="Times New Roman" w:hAnsi="Times New Roman"/>
          <w:sz w:val="28"/>
          <w:szCs w:val="28"/>
        </w:rPr>
        <w:t xml:space="preserve">овместно с субъектами системы профилактики работниками отдела еженедельно проводится патронаж по семьям, состоящим на профилактических учетах. Также проводится обход молодых семей, имеющих несовершеннолетних детей, в ходе которых проводится профилактическая беседа, разъяснение по статьям КоАП РФ, РТ и др.  </w:t>
      </w:r>
    </w:p>
    <w:p w:rsidR="003E0E6B" w:rsidRDefault="003E0E6B" w:rsidP="007E1040">
      <w:pPr>
        <w:pStyle w:val="af4"/>
        <w:numPr>
          <w:ilvl w:val="0"/>
          <w:numId w:val="16"/>
        </w:numPr>
        <w:jc w:val="center"/>
        <w:rPr>
          <w:rFonts w:ascii="Times New Roman" w:hAnsi="Times New Roman"/>
          <w:b/>
          <w:sz w:val="28"/>
          <w:szCs w:val="28"/>
        </w:rPr>
      </w:pPr>
      <w:r w:rsidRPr="007E1040">
        <w:rPr>
          <w:rFonts w:ascii="Times New Roman" w:hAnsi="Times New Roman"/>
          <w:b/>
          <w:sz w:val="28"/>
          <w:szCs w:val="28"/>
        </w:rPr>
        <w:t>Развитие физической культуры и спорта</w:t>
      </w:r>
    </w:p>
    <w:p w:rsidR="007E1040" w:rsidRPr="0027295B" w:rsidRDefault="007E1040" w:rsidP="007E1040">
      <w:pPr>
        <w:pStyle w:val="af4"/>
        <w:ind w:left="1069"/>
        <w:rPr>
          <w:rFonts w:ascii="Times New Roman" w:hAnsi="Times New Roman"/>
          <w:b/>
          <w:sz w:val="8"/>
          <w:szCs w:val="28"/>
        </w:rPr>
      </w:pP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целях развития физической культуры и спорта на территории Тес-Хемского кожууна реализовалась МЦП «Развитие физической культуры и спорта в Тес-Хемском кожууне на 2011-2013 годы», утверждено постановлением № 135 от 22 октября 2013 года продолжение муниципальной программы «Развитие физической культуры и спорта в Тес-Хемском кожууне на 2014-2016 годы» с объемом финансирования 1246572 рублей в 2014 году, 1375000 руб.- 2015 году, 1640000 руб. – 2016 году. </w:t>
      </w:r>
    </w:p>
    <w:p w:rsidR="003E0E6B" w:rsidRPr="00EC4B1B" w:rsidRDefault="003E0E6B" w:rsidP="00EC4B1B">
      <w:pPr>
        <w:pStyle w:val="af4"/>
        <w:ind w:firstLine="709"/>
        <w:jc w:val="both"/>
        <w:rPr>
          <w:rStyle w:val="aff2"/>
          <w:rFonts w:ascii="Times New Roman" w:hAnsi="Times New Roman"/>
          <w:b w:val="0"/>
          <w:bCs w:val="0"/>
          <w:sz w:val="28"/>
          <w:szCs w:val="28"/>
        </w:rPr>
      </w:pPr>
      <w:r w:rsidRPr="00EC4B1B">
        <w:rPr>
          <w:rFonts w:ascii="Times New Roman" w:hAnsi="Times New Roman"/>
          <w:sz w:val="28"/>
          <w:szCs w:val="28"/>
        </w:rPr>
        <w:t>Также администрацией Тес-Хе</w:t>
      </w:r>
      <w:r w:rsidR="00574037" w:rsidRPr="00EC4B1B">
        <w:rPr>
          <w:rFonts w:ascii="Times New Roman" w:hAnsi="Times New Roman"/>
          <w:sz w:val="28"/>
          <w:szCs w:val="28"/>
        </w:rPr>
        <w:t>мского кожууна приняты 19 НПА,</w:t>
      </w:r>
      <w:r w:rsidRPr="00EC4B1B">
        <w:rPr>
          <w:rStyle w:val="aff2"/>
          <w:rFonts w:ascii="Times New Roman" w:hAnsi="Times New Roman"/>
          <w:b w:val="0"/>
          <w:sz w:val="28"/>
          <w:szCs w:val="28"/>
        </w:rPr>
        <w:t xml:space="preserve"> действуют административные регламенты «Об обеспечении условий для развития на территории Тес-Хемского кожууна массовой физической культуры и спорта», утвержденный постановлением № 53 от 21 марта 2011 года, «Об утверждении Порядка проведения официальных физкультурных и спортивных мероприятий на территории Тес-Хемского кожууна» согласно постановления № 260 от 21 июня 2012 года.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На территории кожууна функцио</w:t>
      </w:r>
      <w:r w:rsidR="00574037" w:rsidRPr="00EC4B1B">
        <w:rPr>
          <w:rStyle w:val="aff2"/>
          <w:rFonts w:ascii="Times New Roman" w:hAnsi="Times New Roman"/>
          <w:b w:val="0"/>
          <w:sz w:val="28"/>
          <w:szCs w:val="28"/>
        </w:rPr>
        <w:t>нирует  24 спортивных сооружения</w:t>
      </w:r>
      <w:r w:rsidRPr="00EC4B1B">
        <w:rPr>
          <w:rStyle w:val="aff2"/>
          <w:rFonts w:ascii="Times New Roman" w:hAnsi="Times New Roman"/>
          <w:b w:val="0"/>
          <w:sz w:val="28"/>
          <w:szCs w:val="28"/>
        </w:rPr>
        <w:t xml:space="preserve"> для занятий физической культурой и спортом, с единовременной пропускной способностью 560 человек. Из них:</w:t>
      </w:r>
    </w:p>
    <w:p w:rsidR="003E0E6B" w:rsidRPr="00EC4B1B" w:rsidRDefault="003E0E6B" w:rsidP="007E1040">
      <w:pPr>
        <w:pStyle w:val="af4"/>
        <w:numPr>
          <w:ilvl w:val="0"/>
          <w:numId w:val="17"/>
        </w:numPr>
        <w:ind w:left="851"/>
        <w:jc w:val="both"/>
        <w:rPr>
          <w:rStyle w:val="aff2"/>
          <w:rFonts w:ascii="Times New Roman" w:hAnsi="Times New Roman"/>
          <w:b w:val="0"/>
          <w:sz w:val="28"/>
          <w:szCs w:val="28"/>
        </w:rPr>
      </w:pPr>
      <w:r w:rsidRPr="00EC4B1B">
        <w:rPr>
          <w:rStyle w:val="aff2"/>
          <w:rFonts w:ascii="Times New Roman" w:hAnsi="Times New Roman"/>
          <w:b w:val="0"/>
          <w:sz w:val="28"/>
          <w:szCs w:val="28"/>
        </w:rPr>
        <w:t>спортивных залов – 7 в школах, кроме МБОУ Кызыл-Чыраанской и Самагалтайской СОШ № 1) и 1  при СДК им. Д.Чамзырай с. О-Шынаа с общей площадью 1908 кв.м.;</w:t>
      </w:r>
    </w:p>
    <w:p w:rsidR="003E0E6B" w:rsidRPr="00EC4B1B" w:rsidRDefault="003E0E6B" w:rsidP="007E1040">
      <w:pPr>
        <w:pStyle w:val="af4"/>
        <w:numPr>
          <w:ilvl w:val="0"/>
          <w:numId w:val="17"/>
        </w:numPr>
        <w:ind w:left="851"/>
        <w:jc w:val="both"/>
        <w:rPr>
          <w:rStyle w:val="aff2"/>
          <w:rFonts w:ascii="Times New Roman" w:hAnsi="Times New Roman"/>
          <w:b w:val="0"/>
          <w:sz w:val="28"/>
          <w:szCs w:val="28"/>
        </w:rPr>
      </w:pPr>
      <w:r w:rsidRPr="00EC4B1B">
        <w:rPr>
          <w:rStyle w:val="aff2"/>
          <w:rFonts w:ascii="Times New Roman" w:hAnsi="Times New Roman"/>
          <w:b w:val="0"/>
          <w:sz w:val="28"/>
          <w:szCs w:val="28"/>
        </w:rPr>
        <w:t>открытых плоскостных сооружений – 14 (во всех сумонах) с общей площадью 9756 кв.м., в т.ч. футбольное поле – 1.</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Работу по развитию физической культуры и спорта в кожууне организует 1 специалист отдела по делам молодежи и спорта Администрации Тес-Хемского кожууна и 12 тренеров–преподавателей в МБОУ ДОД ДЮСШ, 10 – в дошкольных образовательных учреждениях, в образовательных учреждениях – 14 учителей физической культуры.  Основными организаторами спортивно-массовой работы являются отдел по делам молодежи и спорта, управление образования и администрации сельских поселений. </w:t>
      </w:r>
    </w:p>
    <w:p w:rsidR="003E0E6B" w:rsidRPr="00EC4B1B" w:rsidRDefault="003E0E6B" w:rsidP="00EC4B1B">
      <w:pPr>
        <w:pStyle w:val="af4"/>
        <w:ind w:firstLine="709"/>
        <w:jc w:val="both"/>
        <w:rPr>
          <w:rStyle w:val="aff2"/>
          <w:rFonts w:ascii="Times New Roman" w:hAnsi="Times New Roman"/>
          <w:b w:val="0"/>
          <w:color w:val="800000"/>
          <w:sz w:val="28"/>
          <w:szCs w:val="28"/>
        </w:rPr>
      </w:pPr>
      <w:r w:rsidRPr="00EC4B1B">
        <w:rPr>
          <w:rStyle w:val="aff2"/>
          <w:rFonts w:ascii="Times New Roman" w:hAnsi="Times New Roman"/>
          <w:b w:val="0"/>
          <w:sz w:val="28"/>
          <w:szCs w:val="28"/>
        </w:rPr>
        <w:t xml:space="preserve">На территории  кожууна на основании Постановления Администрации Тес-Хемского кожууна  № 214  от 19 сентября 2008 года  «О проведении Дня здорового образа жизни на территории Тес-Хемского кожууна» с декабря 2008 года </w:t>
      </w:r>
      <w:r w:rsidRPr="00EC4B1B">
        <w:rPr>
          <w:rStyle w:val="aff2"/>
          <w:rFonts w:ascii="Times New Roman" w:hAnsi="Times New Roman"/>
          <w:b w:val="0"/>
          <w:sz w:val="28"/>
          <w:szCs w:val="28"/>
        </w:rPr>
        <w:lastRenderedPageBreak/>
        <w:t xml:space="preserve">проводится Спартакиада среди трудовых коллективов, организованная администрациями сумонов и сельскими домами культуры в каждую вторую и последнюю субботу месяца.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По кожууну учреждений, предприятий, занимающихся физкультурно-оздоровительной работой в 2014 году  - 53 (2013 – 48, 2012 – 47), численность регулярно занимающихся 2996 человек (2013 г. – 2528, 2012 – 2022), в т.ч. дошкольного возраста – 590 (2013 – 440, 2012 – 334), учащихся  ОУ – 780 (2013 – 699, 2012 – 927),  посещают занятия по физкультуре – 1506 (2013 – 1459, 2012 - 1520). Имеются 2 спортивных клуба в с. Чыргаланды – в МБОУ Чыргаландинской СОШ  - «Атланта» и при администрации сумона.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В кожууне развиваются следующие виды спорта: баскетбол - 383 (2013 – 219) человек, бокс – 173 (2013 – 71) чел., волейбол - 442 (2013 - 310), вольная борьба 164 (2013 - 116 чел.), настольный теннис – 86 (2013 -96 чел.), спортивное ориентирование – 40 (2013 – 72) чел., футбол – 140, (2013 – 105) чел.,  шахматы 650 (2013 – 118)чел., в т.ч. ФГОС в образовательных организациях, шашки – 93/0, национальные виды спорта 632/195  чел., в т.ч. учащиеся ОО.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Ежемесячно сельскими поселениями совместно с МБОУ ДОД ДЮСШ им. О.Седен-оола проводится кожуунный турнир по национальной борьбе Хуреш среди учащихся 1996-2000 г.р. и абсолютное первенство среди сильнейших борцов с привлечением финансовых средств из внебюджетных источников. Также проводится кожуунный турнир по вольной борьбе среди учащихся на призы школ кожууна, где общее количество </w:t>
      </w:r>
      <w:r w:rsidR="007E1040" w:rsidRPr="00EC4B1B">
        <w:rPr>
          <w:rStyle w:val="aff2"/>
          <w:rFonts w:ascii="Times New Roman" w:hAnsi="Times New Roman"/>
          <w:b w:val="0"/>
          <w:sz w:val="28"/>
          <w:szCs w:val="28"/>
        </w:rPr>
        <w:t>участников</w:t>
      </w:r>
      <w:r w:rsidRPr="00EC4B1B">
        <w:rPr>
          <w:rStyle w:val="aff2"/>
          <w:rFonts w:ascii="Times New Roman" w:hAnsi="Times New Roman"/>
          <w:b w:val="0"/>
          <w:sz w:val="28"/>
          <w:szCs w:val="28"/>
        </w:rPr>
        <w:t xml:space="preserve"> достигает 113 человек (высокие результаты показывают учащиеся с. Кызыл-Чыраа, с. О-Шынаа).</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В образовательных учреждениях кожууна работают спортивные кружки и секции по 6 видам спорта – волейболу, баскетболу, настольному теннису, футболу, шахматам, национальной борьбе Хуреш.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В Советах </w:t>
      </w:r>
      <w:r w:rsidR="007E1040" w:rsidRPr="00EC4B1B">
        <w:rPr>
          <w:rStyle w:val="aff2"/>
          <w:rFonts w:ascii="Times New Roman" w:hAnsi="Times New Roman"/>
          <w:b w:val="0"/>
          <w:sz w:val="28"/>
          <w:szCs w:val="28"/>
        </w:rPr>
        <w:t>молодежи</w:t>
      </w:r>
      <w:r w:rsidRPr="00EC4B1B">
        <w:rPr>
          <w:rStyle w:val="aff2"/>
          <w:rFonts w:ascii="Times New Roman" w:hAnsi="Times New Roman"/>
          <w:b w:val="0"/>
          <w:sz w:val="28"/>
          <w:szCs w:val="28"/>
        </w:rPr>
        <w:t xml:space="preserve"> во всех сельских поселениях назначены ответственные за физкультуру и спорт из числа молодежи, которые проводят спортивно-массовые мероприятия (отмечается с. Берт-Даг.,  Шуурмак).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Всего за 2014 год проведено 160 спортивно-массовых мероприятий с общим охватом 6184 (2013 г. -  95 с общим охватом  5332)  (2012 – 4102) человек, в т.ч. на территориях сельских поселений и соревнования, посвященные Дню ЗОЖ.</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Представители кожууна приняли участие в 42 республиканских соревнованиях по разным видам спорта, высокие результаты дают по боксу (тренеры-преподаватели Чимбиян С.К., Болат-оол О.К., Чооду Ш.Ш.). За год МБОУ ДОД ДЮСШ им. О. Седен-оола подготовлено 100 спортсмена массовых разрядов, в т.ч. 1 – КМС по боксу, 1-й разряд по боксу. Также следует отметить Хулер-оол Александру, воспитанницу ДЮСШ -  принимала участие в соревновании по сумо в составе сборной команды Тувы. </w:t>
      </w:r>
    </w:p>
    <w:p w:rsidR="003E0E6B" w:rsidRPr="00EC4B1B" w:rsidRDefault="003E0E6B" w:rsidP="00EC4B1B">
      <w:pPr>
        <w:pStyle w:val="af4"/>
        <w:ind w:firstLine="709"/>
        <w:jc w:val="both"/>
        <w:rPr>
          <w:rStyle w:val="aff2"/>
          <w:rFonts w:ascii="Times New Roman" w:hAnsi="Times New Roman"/>
          <w:b w:val="0"/>
          <w:sz w:val="28"/>
          <w:szCs w:val="28"/>
        </w:rPr>
      </w:pPr>
      <w:r w:rsidRPr="00EC4B1B">
        <w:rPr>
          <w:rStyle w:val="aff2"/>
          <w:rFonts w:ascii="Times New Roman" w:hAnsi="Times New Roman"/>
          <w:b w:val="0"/>
          <w:sz w:val="28"/>
          <w:szCs w:val="28"/>
        </w:rPr>
        <w:t xml:space="preserve">Согласно распоряжения </w:t>
      </w:r>
      <w:r w:rsidR="007E1040">
        <w:rPr>
          <w:rStyle w:val="aff2"/>
          <w:rFonts w:ascii="Times New Roman" w:hAnsi="Times New Roman"/>
          <w:b w:val="0"/>
          <w:sz w:val="28"/>
          <w:szCs w:val="28"/>
        </w:rPr>
        <w:t>№</w:t>
      </w:r>
      <w:r w:rsidRPr="00EC4B1B">
        <w:rPr>
          <w:rStyle w:val="aff2"/>
          <w:rFonts w:ascii="Times New Roman" w:hAnsi="Times New Roman"/>
          <w:b w:val="0"/>
          <w:sz w:val="28"/>
          <w:szCs w:val="28"/>
        </w:rPr>
        <w:t xml:space="preserve">477 от 23 ноября 2012 года «Об участии в «Часе физической культуры и производственной гимнастике» в учреждениях, организациях кожууна проводятся утренние зарядки и часы физической культуры. Отмечаются следующие организации – районный суд, пенсионный фонд, судебный пристав, МЧС, </w:t>
      </w:r>
      <w:r w:rsidR="007E1040" w:rsidRPr="00EC4B1B">
        <w:rPr>
          <w:rStyle w:val="aff2"/>
          <w:rFonts w:ascii="Times New Roman" w:hAnsi="Times New Roman"/>
          <w:b w:val="0"/>
          <w:sz w:val="28"/>
          <w:szCs w:val="28"/>
        </w:rPr>
        <w:t>которые</w:t>
      </w:r>
      <w:r w:rsidRPr="00EC4B1B">
        <w:rPr>
          <w:rStyle w:val="aff2"/>
          <w:rFonts w:ascii="Times New Roman" w:hAnsi="Times New Roman"/>
          <w:b w:val="0"/>
          <w:sz w:val="28"/>
          <w:szCs w:val="28"/>
        </w:rPr>
        <w:t xml:space="preserve"> также принимают активное участие в Спартакиаде трудовых коллективов.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Во исполнение Послания Главы Республики Тыва Ш.В. Кара-оола и постановления Правительства Республики Тыва от 12 февраля 2013 года № 85 </w:t>
      </w:r>
      <w:r w:rsidRPr="00EC4B1B">
        <w:rPr>
          <w:rFonts w:ascii="Times New Roman" w:hAnsi="Times New Roman"/>
          <w:sz w:val="28"/>
          <w:szCs w:val="28"/>
        </w:rPr>
        <w:lastRenderedPageBreak/>
        <w:t xml:space="preserve">Администрацией Тес-Хемского кожууна принято распоряжение № 51 от 01 марта 2013 г. «Об утверждении Плана мероприятий по реализации губернаторского проекта «Спорт – во дворы» в Тес-Хемском кожууне».  Также утвержден состав организационного комитета по реализации губернаторского проекта «Спорт - во дворы» под председательством заместителя администрации по социальной политике Каржал Ч.У и план мероприятий реализации губернаторского проекта.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Во всех сельских поселениях Тес-Хемского кожууна приняты соответствующие постановления с утверждением планов мероприятий  реализации губернаторского проекта «Спорт – во дворы».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2013 году в с. Самагалтай проведена очистка земельных участков от недостроенных построек и заброшенных зданий.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2014 году продолжена работа по реализации губернаторского проекта: в с. Самагалтай построена за счет внебюджетных источников волейбольная площадка с двумя игровыми площадками, торжественное открытие проведено 23 августа 2014 года в рамках празднования кожуунного праздника животноводов, посвященного 100-летнему юбилею единения Тувы и России и 100-летия основания г. Кызыла с участием министра У-К.С. Мижит-Доржу, председателя Общественной Палаты Монгуш Х.Д. и других представителей общественности.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Также продолжена работа по реконструкции в стадионе имени Монге Доржу: построены двухэтажная трибуна, сцена, туалет, дополнены зрительские места, заменена входная дверь, проведены покрасочные работы. Всего на реконструкцию стадиона израсходовано 508560 рублей. </w:t>
      </w:r>
    </w:p>
    <w:p w:rsidR="003E0E6B" w:rsidRPr="00EC4B1B" w:rsidRDefault="003E0E6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Всего в с. Самагалтай запланировано строительство совмещенных площадок в 11 земельных участках, в т.ч. 2 мини-стадионов.  </w:t>
      </w:r>
    </w:p>
    <w:p w:rsidR="007E1040" w:rsidRDefault="007E1040" w:rsidP="00EC4B1B">
      <w:pPr>
        <w:pStyle w:val="af4"/>
        <w:ind w:firstLine="709"/>
        <w:jc w:val="both"/>
        <w:rPr>
          <w:rFonts w:ascii="Times New Roman" w:eastAsiaTheme="minorHAnsi" w:hAnsi="Times New Roman"/>
          <w:sz w:val="28"/>
          <w:szCs w:val="28"/>
        </w:rPr>
      </w:pPr>
    </w:p>
    <w:p w:rsidR="003E0E6B" w:rsidRPr="007E1040" w:rsidRDefault="003E0E6B" w:rsidP="007E1040">
      <w:pPr>
        <w:pStyle w:val="af4"/>
        <w:ind w:firstLine="709"/>
        <w:jc w:val="center"/>
        <w:rPr>
          <w:rFonts w:ascii="Times New Roman" w:eastAsiaTheme="minorHAnsi" w:hAnsi="Times New Roman"/>
          <w:b/>
          <w:sz w:val="28"/>
          <w:szCs w:val="28"/>
        </w:rPr>
      </w:pPr>
      <w:r w:rsidRPr="007E1040">
        <w:rPr>
          <w:rFonts w:ascii="Times New Roman" w:eastAsiaTheme="minorHAnsi" w:hAnsi="Times New Roman"/>
          <w:b/>
          <w:sz w:val="28"/>
          <w:szCs w:val="28"/>
        </w:rPr>
        <w:t>Семья, профилактика правонарушений среди несовершеннолетних</w:t>
      </w:r>
      <w:r w:rsidR="006F22FB" w:rsidRPr="007E1040">
        <w:rPr>
          <w:rFonts w:ascii="Times New Roman" w:eastAsiaTheme="minorHAnsi" w:hAnsi="Times New Roman"/>
          <w:b/>
          <w:sz w:val="28"/>
          <w:szCs w:val="28"/>
        </w:rPr>
        <w:t xml:space="preserve"> и защита их прав. Опека, попечительство, социальная помощь семье и детям</w:t>
      </w:r>
    </w:p>
    <w:p w:rsidR="003E0E6B" w:rsidRPr="00EC4B1B" w:rsidRDefault="003E0E6B" w:rsidP="00EC4B1B">
      <w:pPr>
        <w:pStyle w:val="af4"/>
        <w:ind w:firstLine="709"/>
        <w:jc w:val="both"/>
        <w:rPr>
          <w:rFonts w:ascii="Times New Roman" w:eastAsiaTheme="minorHAnsi" w:hAnsi="Times New Roman"/>
          <w:sz w:val="28"/>
          <w:szCs w:val="28"/>
        </w:rPr>
      </w:pP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За отчетный период по вопросам семьи, материнства и детства всего обратились  86  граждан,  из них по вопросам обеспечения жильем детей-сирот и детей, оставшихся без попечения родителей - 35,  по предоставлению  информации о Региональном материнском капитале  и заполнение заявления – 27, ходатайство об устройстве в детский сад -1,содействие в оформлении документов на единовременное пособие -7, о предоставлении бесплатного земельного участка -9, правовая помощь – 11.</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Для получения средств регионального материнского капитала сданы 6 пакета документов многодетных семей  кожууна в Агентство по делам семьи и детей Республики Тыва. </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За отчетный период специалистом проведено обследование жилищно-бытовых условий  168 семей, находящихся в трудной жизненной ситуации  кожууна с целью профилактики  правонарушений и семейного неблагополучия. Проведено 113 ДНД и спец. ДНД, работа по сигналам, выездные и совместные плановые работы с субъектами системы профилактики.  В ходе  обследования семей с родителями проводились   профилактические беседы о вреде алкоголя, табакокурения, ознакомительные беседы по статье 5.35 КОАП РФ. </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Специалист   ежемесячно  участвует в заседании Комиссии по делам  несовершеннолетних и защите их прав при Администрации кожууна.</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 xml:space="preserve">По данным социальных паспортов  сумонов численность населения составляет кожууна на  конец  2014 года составляет  9051 чел.  Наблюдается увеличение численности населения на 193 чел. по сравнению с предыдущим годом (АППГ – 108 чел.). </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Всего в кожууне проживают 2542 (АППГ – 2522) семей, в том числе семьи, имеющие несовершеннолетних детей – 1673, в них 3313 детей. </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Многодетных семей, имеющих в своем составе 3 и более детей – 336 (АППГ – 387), семьи в них воспитываются 1255 (АППГ – 1173) несовершеннолетних детей, что составляет 17,3 % от общей численности семей по кожууну.</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Малоимущих 214 (АППГ – 316) семей, в них 423 детей, в т.ч. крайне бедных 87(АППГ – 236) семей, в них от общей численности семей по кожууну доля малоимущих семей составило 12,2%.</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По сравнению с предыдущим годом (АППГ – 316)  численность малоимущих семей сократилось на 102 семей (сняты с учета в связи с трудоустройством, занятие подсобным хозяйством, сезонной занятостью и т.д. на основе методических рекомендаций международной  организации труда).</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Однако, следует отметить, что не снижается уровень  семей, имеющих признаки    социально-опасного положения.</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В кожууне на сегодняшний день 61 семей, в которых 169 детей, которые находятся в социально-опасном положении. Из них по сумонам:</w:t>
      </w:r>
    </w:p>
    <w:p w:rsidR="007E7F1A" w:rsidRPr="00EC4B1B" w:rsidRDefault="007E7F1A" w:rsidP="007E1040">
      <w:pPr>
        <w:pStyle w:val="af4"/>
        <w:numPr>
          <w:ilvl w:val="0"/>
          <w:numId w:val="18"/>
        </w:numPr>
        <w:jc w:val="both"/>
        <w:rPr>
          <w:rFonts w:ascii="Times New Roman" w:hAnsi="Times New Roman"/>
          <w:sz w:val="28"/>
          <w:szCs w:val="28"/>
        </w:rPr>
      </w:pPr>
      <w:r w:rsidRPr="00EC4B1B">
        <w:rPr>
          <w:rFonts w:ascii="Times New Roman" w:hAnsi="Times New Roman"/>
          <w:sz w:val="28"/>
          <w:szCs w:val="28"/>
        </w:rPr>
        <w:t>Самагалтай – 22 семей, в них 51 детей;</w:t>
      </w:r>
    </w:p>
    <w:p w:rsidR="007E7F1A" w:rsidRPr="00EC4B1B" w:rsidRDefault="007E7F1A" w:rsidP="007E1040">
      <w:pPr>
        <w:pStyle w:val="af4"/>
        <w:numPr>
          <w:ilvl w:val="0"/>
          <w:numId w:val="18"/>
        </w:numPr>
        <w:jc w:val="both"/>
        <w:rPr>
          <w:rFonts w:ascii="Times New Roman" w:hAnsi="Times New Roman"/>
          <w:sz w:val="28"/>
          <w:szCs w:val="28"/>
        </w:rPr>
      </w:pPr>
      <w:r w:rsidRPr="00EC4B1B">
        <w:rPr>
          <w:rFonts w:ascii="Times New Roman" w:hAnsi="Times New Roman"/>
          <w:sz w:val="28"/>
          <w:szCs w:val="28"/>
        </w:rPr>
        <w:t>Чыргаланды – 5 семей, в них 19 детей;</w:t>
      </w:r>
    </w:p>
    <w:p w:rsidR="007E7F1A" w:rsidRPr="00EC4B1B" w:rsidRDefault="007E7F1A" w:rsidP="007E1040">
      <w:pPr>
        <w:pStyle w:val="af4"/>
        <w:numPr>
          <w:ilvl w:val="0"/>
          <w:numId w:val="18"/>
        </w:numPr>
        <w:jc w:val="both"/>
        <w:rPr>
          <w:rFonts w:ascii="Times New Roman" w:hAnsi="Times New Roman"/>
          <w:sz w:val="28"/>
          <w:szCs w:val="28"/>
        </w:rPr>
      </w:pPr>
      <w:r w:rsidRPr="00EC4B1B">
        <w:rPr>
          <w:rFonts w:ascii="Times New Roman" w:hAnsi="Times New Roman"/>
          <w:sz w:val="28"/>
          <w:szCs w:val="28"/>
        </w:rPr>
        <w:t>Берт-Даг -9 семей, 29 детей;</w:t>
      </w:r>
    </w:p>
    <w:p w:rsidR="007E7F1A" w:rsidRPr="00EC4B1B" w:rsidRDefault="007E7F1A" w:rsidP="007E1040">
      <w:pPr>
        <w:pStyle w:val="af4"/>
        <w:numPr>
          <w:ilvl w:val="0"/>
          <w:numId w:val="18"/>
        </w:numPr>
        <w:jc w:val="both"/>
        <w:rPr>
          <w:rFonts w:ascii="Times New Roman" w:hAnsi="Times New Roman"/>
          <w:sz w:val="28"/>
          <w:szCs w:val="28"/>
        </w:rPr>
      </w:pPr>
      <w:r w:rsidRPr="00EC4B1B">
        <w:rPr>
          <w:rFonts w:ascii="Times New Roman" w:hAnsi="Times New Roman"/>
          <w:sz w:val="28"/>
          <w:szCs w:val="28"/>
        </w:rPr>
        <w:t>Шуурмак 10 семей, 28 детей;</w:t>
      </w:r>
    </w:p>
    <w:p w:rsidR="007E7F1A" w:rsidRPr="00EC4B1B" w:rsidRDefault="007E7F1A" w:rsidP="007E1040">
      <w:pPr>
        <w:pStyle w:val="af4"/>
        <w:numPr>
          <w:ilvl w:val="0"/>
          <w:numId w:val="18"/>
        </w:numPr>
        <w:jc w:val="both"/>
        <w:rPr>
          <w:rFonts w:ascii="Times New Roman" w:hAnsi="Times New Roman"/>
          <w:sz w:val="28"/>
          <w:szCs w:val="28"/>
        </w:rPr>
      </w:pPr>
      <w:r w:rsidRPr="00EC4B1B">
        <w:rPr>
          <w:rFonts w:ascii="Times New Roman" w:hAnsi="Times New Roman"/>
          <w:sz w:val="28"/>
          <w:szCs w:val="28"/>
        </w:rPr>
        <w:t>У-Шынаа -10 семей, 26 детей;</w:t>
      </w:r>
    </w:p>
    <w:p w:rsidR="007E7F1A" w:rsidRPr="00EC4B1B" w:rsidRDefault="007E7F1A" w:rsidP="007E1040">
      <w:pPr>
        <w:pStyle w:val="af4"/>
        <w:numPr>
          <w:ilvl w:val="0"/>
          <w:numId w:val="18"/>
        </w:numPr>
        <w:jc w:val="both"/>
        <w:rPr>
          <w:rFonts w:ascii="Times New Roman" w:hAnsi="Times New Roman"/>
          <w:sz w:val="28"/>
          <w:szCs w:val="28"/>
        </w:rPr>
      </w:pPr>
      <w:r w:rsidRPr="00EC4B1B">
        <w:rPr>
          <w:rFonts w:ascii="Times New Roman" w:hAnsi="Times New Roman"/>
          <w:sz w:val="28"/>
          <w:szCs w:val="28"/>
        </w:rPr>
        <w:t>О-Шынаа – 6 семей, 15 детей.</w:t>
      </w:r>
    </w:p>
    <w:p w:rsidR="007E7F1A" w:rsidRPr="00EC4B1B" w:rsidRDefault="007E7F1A" w:rsidP="00EC4B1B">
      <w:pPr>
        <w:pStyle w:val="af4"/>
        <w:ind w:firstLine="709"/>
        <w:jc w:val="both"/>
        <w:rPr>
          <w:rFonts w:ascii="Times New Roman" w:eastAsia="Times New Roman" w:hAnsi="Times New Roman"/>
          <w:sz w:val="28"/>
          <w:szCs w:val="28"/>
        </w:rPr>
      </w:pPr>
      <w:r w:rsidRPr="00EC4B1B">
        <w:rPr>
          <w:rFonts w:ascii="Times New Roman" w:eastAsia="Times New Roman" w:hAnsi="Times New Roman"/>
          <w:sz w:val="28"/>
          <w:szCs w:val="28"/>
        </w:rPr>
        <w:t>Основными этапами работы с семьями, находящимися в социально опасном положении являются:</w:t>
      </w:r>
    </w:p>
    <w:p w:rsidR="007E7F1A" w:rsidRPr="00EC4B1B" w:rsidRDefault="007E7F1A" w:rsidP="007E1040">
      <w:pPr>
        <w:pStyle w:val="af4"/>
        <w:numPr>
          <w:ilvl w:val="0"/>
          <w:numId w:val="19"/>
        </w:numPr>
        <w:ind w:left="1418"/>
        <w:jc w:val="both"/>
        <w:rPr>
          <w:rFonts w:ascii="Times New Roman" w:eastAsia="Times New Roman" w:hAnsi="Times New Roman"/>
          <w:sz w:val="28"/>
          <w:szCs w:val="28"/>
        </w:rPr>
      </w:pPr>
      <w:r w:rsidRPr="00EC4B1B">
        <w:rPr>
          <w:rFonts w:ascii="Times New Roman" w:eastAsia="Times New Roman" w:hAnsi="Times New Roman"/>
          <w:sz w:val="28"/>
          <w:szCs w:val="28"/>
        </w:rPr>
        <w:t>Профилактика социального неблагополучия семей.</w:t>
      </w:r>
    </w:p>
    <w:p w:rsidR="007E7F1A" w:rsidRPr="00EC4B1B" w:rsidRDefault="007E7F1A" w:rsidP="007E1040">
      <w:pPr>
        <w:pStyle w:val="af4"/>
        <w:numPr>
          <w:ilvl w:val="0"/>
          <w:numId w:val="19"/>
        </w:numPr>
        <w:ind w:left="1418"/>
        <w:jc w:val="both"/>
        <w:rPr>
          <w:rFonts w:ascii="Times New Roman" w:eastAsia="Times New Roman" w:hAnsi="Times New Roman"/>
          <w:sz w:val="28"/>
          <w:szCs w:val="28"/>
        </w:rPr>
      </w:pPr>
      <w:r w:rsidRPr="00EC4B1B">
        <w:rPr>
          <w:rFonts w:ascii="Times New Roman" w:eastAsia="Times New Roman" w:hAnsi="Times New Roman"/>
          <w:sz w:val="28"/>
          <w:szCs w:val="28"/>
        </w:rPr>
        <w:t>Выявление семей и детей, находящихся в социально опасной и иной трудной жизненной ситуации проводиться в ходе  патронажа (контрольный, экстренный, плановый,  по сигналу).</w:t>
      </w:r>
    </w:p>
    <w:p w:rsidR="007E7F1A" w:rsidRPr="00EC4B1B" w:rsidRDefault="007E7F1A" w:rsidP="007E1040">
      <w:pPr>
        <w:pStyle w:val="af4"/>
        <w:numPr>
          <w:ilvl w:val="0"/>
          <w:numId w:val="19"/>
        </w:numPr>
        <w:ind w:left="1418"/>
        <w:jc w:val="both"/>
        <w:rPr>
          <w:rFonts w:ascii="Times New Roman" w:eastAsia="Times New Roman" w:hAnsi="Times New Roman"/>
          <w:sz w:val="28"/>
          <w:szCs w:val="28"/>
        </w:rPr>
      </w:pPr>
      <w:r w:rsidRPr="00EC4B1B">
        <w:rPr>
          <w:rFonts w:ascii="Times New Roman" w:eastAsia="Times New Roman" w:hAnsi="Times New Roman"/>
          <w:sz w:val="28"/>
          <w:szCs w:val="28"/>
        </w:rPr>
        <w:t xml:space="preserve">Определение социальной нуждаемости семьи. </w:t>
      </w:r>
    </w:p>
    <w:p w:rsidR="007E7F1A" w:rsidRPr="00EC4B1B" w:rsidRDefault="007E7F1A" w:rsidP="007E1040">
      <w:pPr>
        <w:pStyle w:val="af4"/>
        <w:numPr>
          <w:ilvl w:val="0"/>
          <w:numId w:val="19"/>
        </w:numPr>
        <w:ind w:left="1418"/>
        <w:jc w:val="both"/>
        <w:rPr>
          <w:rFonts w:ascii="Times New Roman" w:eastAsia="Times New Roman" w:hAnsi="Times New Roman"/>
          <w:sz w:val="28"/>
          <w:szCs w:val="28"/>
        </w:rPr>
      </w:pPr>
      <w:r w:rsidRPr="00EC4B1B">
        <w:rPr>
          <w:rFonts w:ascii="Times New Roman" w:eastAsia="Times New Roman" w:hAnsi="Times New Roman"/>
          <w:sz w:val="28"/>
          <w:szCs w:val="28"/>
        </w:rPr>
        <w:t>Работа с неблагополучной семьей;</w:t>
      </w:r>
    </w:p>
    <w:p w:rsidR="007E7F1A" w:rsidRPr="00EC4B1B" w:rsidRDefault="007E7F1A" w:rsidP="007E1040">
      <w:pPr>
        <w:pStyle w:val="af4"/>
        <w:numPr>
          <w:ilvl w:val="0"/>
          <w:numId w:val="19"/>
        </w:numPr>
        <w:ind w:left="1418"/>
        <w:jc w:val="both"/>
        <w:rPr>
          <w:rFonts w:ascii="Times New Roman" w:eastAsia="Times New Roman" w:hAnsi="Times New Roman"/>
          <w:sz w:val="28"/>
          <w:szCs w:val="28"/>
        </w:rPr>
      </w:pPr>
      <w:r w:rsidRPr="00EC4B1B">
        <w:rPr>
          <w:rFonts w:ascii="Times New Roman" w:eastAsia="Times New Roman" w:hAnsi="Times New Roman"/>
          <w:sz w:val="28"/>
          <w:szCs w:val="28"/>
        </w:rPr>
        <w:t>Анализ работы  системы профилактики  и общественных  организаций с семьями, находящимися в социально опасном положении.</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С начала текущего года субъектами системы профилактики введено  в практику работы составление индивидуального плана действий по выходу семей, из трудной жизненной ситуации 61 семей, которые находятся на учете. </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В индивидуальном плане действий отражены данные о каждом  члене семьи (дата рождения, занятость, место жительства  и т.д.), расписаны  планируемые  мероприятия с каждым  из них,  сроки реализации, а также  к каждой семье прикреплены общественные наставники, из числа директоров, учителей школ, врачей, социальных работников, депутатов, представителей общественных организаций и авторитетных людей в сумонах.</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В целом данная работа направлена на оказание комплексной поддержки и семье, и ребенку при выявлении факторов неблагополучия на различных этапах жизни ребенка, осуществление индивидуальной профилактической работы и мониторинга изменения неблагоприятной жизненной</w:t>
      </w:r>
      <w:r w:rsidRPr="00EC4B1B">
        <w:rPr>
          <w:rFonts w:ascii="Times New Roman" w:hAnsi="Times New Roman"/>
          <w:sz w:val="28"/>
          <w:szCs w:val="28"/>
        </w:rPr>
        <w:tab/>
        <w:t xml:space="preserve"> ситуации, с момента выявления  доля стабилизации жизненной ситуации и устранения причин, поставивших семью в социально-опасное положение.</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Анализ семей, находящихся в социально-опасном положении показывает</w:t>
      </w:r>
      <w:r w:rsidR="007E1040">
        <w:rPr>
          <w:rFonts w:ascii="Times New Roman" w:hAnsi="Times New Roman"/>
          <w:sz w:val="28"/>
          <w:szCs w:val="28"/>
        </w:rPr>
        <w:t>, что</w:t>
      </w:r>
      <w:r w:rsidRPr="00EC4B1B">
        <w:rPr>
          <w:rFonts w:ascii="Times New Roman" w:hAnsi="Times New Roman"/>
          <w:sz w:val="28"/>
          <w:szCs w:val="28"/>
        </w:rPr>
        <w:t>:</w:t>
      </w:r>
    </w:p>
    <w:p w:rsidR="007E7F1A" w:rsidRPr="00EC4B1B" w:rsidRDefault="007E7F1A" w:rsidP="007E1040">
      <w:pPr>
        <w:pStyle w:val="af4"/>
        <w:numPr>
          <w:ilvl w:val="0"/>
          <w:numId w:val="20"/>
        </w:numPr>
        <w:ind w:left="1134"/>
        <w:jc w:val="both"/>
        <w:rPr>
          <w:rFonts w:ascii="Times New Roman" w:hAnsi="Times New Roman"/>
          <w:sz w:val="28"/>
          <w:szCs w:val="28"/>
        </w:rPr>
      </w:pPr>
      <w:r w:rsidRPr="00EC4B1B">
        <w:rPr>
          <w:rFonts w:ascii="Times New Roman" w:hAnsi="Times New Roman"/>
          <w:sz w:val="28"/>
          <w:szCs w:val="28"/>
        </w:rPr>
        <w:t>57 % от общего числа семей, находящихся в социально-опасном положении составляют неполные семьи, где в семье мать-одиночка одна воспитывает своих детей;</w:t>
      </w:r>
    </w:p>
    <w:p w:rsidR="007E7F1A" w:rsidRPr="00EC4B1B" w:rsidRDefault="007E7F1A" w:rsidP="007E1040">
      <w:pPr>
        <w:pStyle w:val="af4"/>
        <w:numPr>
          <w:ilvl w:val="0"/>
          <w:numId w:val="20"/>
        </w:numPr>
        <w:ind w:left="1134"/>
        <w:jc w:val="both"/>
        <w:rPr>
          <w:rFonts w:ascii="Times New Roman" w:hAnsi="Times New Roman"/>
          <w:sz w:val="28"/>
          <w:szCs w:val="28"/>
        </w:rPr>
      </w:pPr>
      <w:r w:rsidRPr="00EC4B1B">
        <w:rPr>
          <w:rFonts w:ascii="Times New Roman" w:hAnsi="Times New Roman"/>
          <w:sz w:val="28"/>
          <w:szCs w:val="28"/>
        </w:rPr>
        <w:t>36 % от общего числа семей, находящихся в социально-опасном положении составляют многодетные семьи, где оба родители безработные, семья живет  на ежемесячное пособие, единичные семьи иногда зарабатывают во временных, сезонных работах;</w:t>
      </w:r>
    </w:p>
    <w:p w:rsidR="007E7F1A" w:rsidRPr="00EC4B1B" w:rsidRDefault="007E7F1A" w:rsidP="007E1040">
      <w:pPr>
        <w:pStyle w:val="af4"/>
        <w:numPr>
          <w:ilvl w:val="0"/>
          <w:numId w:val="20"/>
        </w:numPr>
        <w:ind w:left="1134"/>
        <w:jc w:val="both"/>
        <w:rPr>
          <w:rFonts w:ascii="Times New Roman" w:hAnsi="Times New Roman"/>
          <w:sz w:val="28"/>
          <w:szCs w:val="28"/>
        </w:rPr>
      </w:pPr>
      <w:r w:rsidRPr="00EC4B1B">
        <w:rPr>
          <w:rFonts w:ascii="Times New Roman" w:hAnsi="Times New Roman"/>
          <w:sz w:val="28"/>
          <w:szCs w:val="28"/>
        </w:rPr>
        <w:t xml:space="preserve">8 % от общего числа семей, находящихся в социально-опасном положении, которые имеют одного и двух детей, у которых нет желания трудоустроиться, каким-то образом улучшить положение в семье. </w:t>
      </w:r>
    </w:p>
    <w:p w:rsidR="007E7F1A" w:rsidRPr="00EC4B1B" w:rsidRDefault="007E7F1A" w:rsidP="00EC4B1B">
      <w:pPr>
        <w:pStyle w:val="af4"/>
        <w:ind w:firstLine="709"/>
        <w:jc w:val="both"/>
        <w:rPr>
          <w:rFonts w:ascii="Times New Roman" w:hAnsi="Times New Roman"/>
          <w:sz w:val="28"/>
          <w:szCs w:val="28"/>
        </w:rPr>
      </w:pPr>
      <w:r w:rsidRPr="00EC4B1B">
        <w:rPr>
          <w:rFonts w:ascii="Times New Roman" w:hAnsi="Times New Roman"/>
          <w:sz w:val="28"/>
          <w:szCs w:val="28"/>
        </w:rPr>
        <w:t>Анализ проводимой работы показал, что  на территории кожууна отработан механизм выявления семей с признаками семейного неблагополучия, подачи информации о них от всех учреждений системы профилактики в комиссию, организации реабилитационных мероприятий, в их отношении согласно алгоритму межведомственного взаимодействия по выявлению семейного неблагополучия, организация работы с семьями находящимися в трудной жизненно</w:t>
      </w:r>
      <w:r w:rsidRPr="00EC4B1B">
        <w:rPr>
          <w:rFonts w:ascii="Times New Roman" w:hAnsi="Times New Roman"/>
          <w:sz w:val="28"/>
          <w:szCs w:val="28"/>
        </w:rPr>
        <w:tab/>
        <w:t xml:space="preserve"> ситуации. В отчетном периоде продолжает работать доказавшая свою значимость межведомственная работа, где предусмотрено участие специалистов всех социальных учреждений, призванных помочь семьям, находящимся в социально-опасном положении. Специалисты и работники социальных учреждений  постоянно участвуют в благотворительных акциях помощи семьям, нуждающимся в помощи и поддержке, предоставлением им одежды, школьных принадлежностей, еды, материалов для ремонта, до дров и угля для топки печей.</w:t>
      </w:r>
    </w:p>
    <w:p w:rsidR="006F22FB" w:rsidRPr="00EC4B1B" w:rsidRDefault="006F22FB" w:rsidP="00EC4B1B">
      <w:pPr>
        <w:pStyle w:val="af4"/>
        <w:ind w:firstLine="709"/>
        <w:jc w:val="both"/>
        <w:rPr>
          <w:rFonts w:ascii="Times New Roman" w:hAnsi="Times New Roman"/>
          <w:sz w:val="28"/>
          <w:szCs w:val="28"/>
        </w:rPr>
      </w:pPr>
    </w:p>
    <w:p w:rsidR="0083207B" w:rsidRPr="0083207B" w:rsidRDefault="0083207B" w:rsidP="0083207B">
      <w:pPr>
        <w:pStyle w:val="af4"/>
        <w:ind w:firstLine="709"/>
        <w:jc w:val="center"/>
        <w:rPr>
          <w:rFonts w:ascii="Times New Roman" w:hAnsi="Times New Roman"/>
          <w:b/>
          <w:sz w:val="28"/>
          <w:szCs w:val="28"/>
        </w:rPr>
      </w:pPr>
      <w:r>
        <w:rPr>
          <w:rFonts w:ascii="Times New Roman" w:hAnsi="Times New Roman"/>
          <w:b/>
          <w:sz w:val="28"/>
          <w:szCs w:val="28"/>
        </w:rPr>
        <w:t>Опека и попечительство</w:t>
      </w:r>
    </w:p>
    <w:p w:rsidR="006F22FB" w:rsidRPr="00EC4B1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Выявление детей-сирот и детей, оставшихся без попечения родителей, осуществлялось в контакте с субъектами профилактики и отдельными гражданами. В этой работе принимали участие все субъекты профилактики кожууна.</w:t>
      </w:r>
    </w:p>
    <w:p w:rsidR="006F22F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По состоянию на 25 декабря 2014 года и по сравнении с 2013 годом:</w:t>
      </w:r>
    </w:p>
    <w:p w:rsidR="0083207B" w:rsidRPr="00EC4B1B" w:rsidRDefault="0083207B" w:rsidP="00EC4B1B">
      <w:pPr>
        <w:pStyle w:val="af4"/>
        <w:ind w:firstLine="709"/>
        <w:jc w:val="both"/>
        <w:rPr>
          <w:rFonts w:ascii="Times New Roman" w:hAnsi="Times New Roman"/>
          <w:sz w:val="28"/>
          <w:szCs w:val="28"/>
        </w:rPr>
      </w:pPr>
    </w:p>
    <w:tbl>
      <w:tblPr>
        <w:tblStyle w:val="afe"/>
        <w:tblW w:w="0" w:type="auto"/>
        <w:tblInd w:w="534" w:type="dxa"/>
        <w:tblLook w:val="04A0" w:firstRow="1" w:lastRow="0" w:firstColumn="1" w:lastColumn="0" w:noHBand="0" w:noVBand="1"/>
      </w:tblPr>
      <w:tblGrid>
        <w:gridCol w:w="6771"/>
        <w:gridCol w:w="1134"/>
        <w:gridCol w:w="1666"/>
      </w:tblGrid>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2FB" w:rsidRPr="00EC4B1B" w:rsidRDefault="006F22FB" w:rsidP="0083207B">
            <w:pPr>
              <w:pStyle w:val="af4"/>
              <w:jc w:val="both"/>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2013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25.12.2014</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Всего опекаемых детей: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125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127</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Детей-сирот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50</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Детей, оставшихся без попечения родителей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75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77</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В них: девочки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66</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мальчики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61</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Детей-инвалидов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Приемная семья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23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32</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На усыновление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lastRenderedPageBreak/>
              <w:t>Добровольная опека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10</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Пособие по опеке и попечительству назначено 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109</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117</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В течение года выявлено: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41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53</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Переданы под опеку (попечительство)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22</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Устроены в государственные учреждения детей, оставшихся без попечения родителей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9</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9</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На усыновление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Возвращены к родителям(отмена род прав.)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3</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В приемную семью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10</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14</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За 2 года: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2FB" w:rsidRPr="00EC4B1B" w:rsidRDefault="006F22FB" w:rsidP="0083207B">
            <w:pPr>
              <w:pStyle w:val="af4"/>
              <w:jc w:val="center"/>
              <w:rPr>
                <w:rFonts w:ascii="Times New Roman" w:hAnsi="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2FB" w:rsidRPr="00EC4B1B" w:rsidRDefault="006F22FB" w:rsidP="0083207B">
            <w:pPr>
              <w:pStyle w:val="af4"/>
              <w:jc w:val="center"/>
              <w:rPr>
                <w:rFonts w:ascii="Times New Roman" w:hAnsi="Times New Roman"/>
                <w:sz w:val="28"/>
                <w:szCs w:val="28"/>
              </w:rPr>
            </w:pP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Сняты с учета (детей)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13(возраст)</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по достижению совершеннолетия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5</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Выбыли из кожууна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8</w:t>
            </w:r>
          </w:p>
        </w:tc>
      </w:tr>
      <w:tr w:rsidR="006F22FB" w:rsidRPr="00EC4B1B"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both"/>
              <w:rPr>
                <w:rFonts w:ascii="Times New Roman" w:hAnsi="Times New Roman"/>
                <w:sz w:val="28"/>
                <w:szCs w:val="28"/>
              </w:rPr>
            </w:pPr>
            <w:r w:rsidRPr="00EC4B1B">
              <w:rPr>
                <w:rFonts w:ascii="Times New Roman" w:hAnsi="Times New Roman"/>
                <w:sz w:val="28"/>
                <w:szCs w:val="28"/>
              </w:rPr>
              <w:t>Прибыли в кожуун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EC4B1B" w:rsidRDefault="006F22FB" w:rsidP="0083207B">
            <w:pPr>
              <w:pStyle w:val="af4"/>
              <w:jc w:val="center"/>
              <w:rPr>
                <w:rFonts w:ascii="Times New Roman" w:hAnsi="Times New Roman"/>
                <w:sz w:val="28"/>
                <w:szCs w:val="28"/>
              </w:rPr>
            </w:pPr>
            <w:r w:rsidRPr="00EC4B1B">
              <w:rPr>
                <w:rFonts w:ascii="Times New Roman" w:hAnsi="Times New Roman"/>
                <w:sz w:val="28"/>
                <w:szCs w:val="28"/>
              </w:rPr>
              <w:t>8</w:t>
            </w:r>
          </w:p>
        </w:tc>
      </w:tr>
    </w:tbl>
    <w:p w:rsidR="006F22FB" w:rsidRPr="00EC4B1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            </w:t>
      </w:r>
    </w:p>
    <w:p w:rsidR="006F22FB" w:rsidRPr="00EC4B1B" w:rsidRDefault="006F22FB" w:rsidP="00EC4B1B">
      <w:pPr>
        <w:pStyle w:val="af4"/>
        <w:ind w:firstLine="709"/>
        <w:jc w:val="both"/>
        <w:rPr>
          <w:rFonts w:ascii="Times New Roman" w:eastAsia="Times New Roman" w:hAnsi="Times New Roman"/>
          <w:sz w:val="28"/>
          <w:szCs w:val="28"/>
        </w:rPr>
      </w:pPr>
      <w:r w:rsidRPr="00EC4B1B">
        <w:rPr>
          <w:rFonts w:ascii="Times New Roman" w:hAnsi="Times New Roman"/>
          <w:sz w:val="28"/>
          <w:szCs w:val="28"/>
        </w:rPr>
        <w:t>На всех детей заведены личные дела, дважды в год специалистами отдела опеки и попечительства совместно с общественными инспекторами по ОПД школ кожууна по месту жительства проводятся проверки  условий жизни детей, даются рекомендации устранении недостатков.</w:t>
      </w:r>
      <w:r w:rsidRPr="00EC4B1B">
        <w:rPr>
          <w:rFonts w:ascii="Times New Roman" w:eastAsia="Times New Roman" w:hAnsi="Times New Roman"/>
          <w:sz w:val="28"/>
          <w:szCs w:val="28"/>
        </w:rPr>
        <w:t xml:space="preserve"> Размер пособия на содержание детей-сирот и детей, оставшиеся без попечения родителей от рождения до 18 лет составляет 6560 рублей. </w:t>
      </w:r>
    </w:p>
    <w:p w:rsidR="006F22FB" w:rsidRPr="00EC4B1B" w:rsidRDefault="006F22FB" w:rsidP="00EC4B1B">
      <w:pPr>
        <w:pStyle w:val="af4"/>
        <w:ind w:firstLine="709"/>
        <w:jc w:val="both"/>
        <w:rPr>
          <w:rFonts w:ascii="Times New Roman" w:eastAsiaTheme="minorHAnsi" w:hAnsi="Times New Roman"/>
          <w:sz w:val="28"/>
          <w:szCs w:val="28"/>
        </w:rPr>
      </w:pPr>
      <w:r w:rsidRPr="00EC4B1B">
        <w:rPr>
          <w:rFonts w:ascii="Times New Roman" w:hAnsi="Times New Roman"/>
          <w:sz w:val="28"/>
          <w:szCs w:val="28"/>
        </w:rPr>
        <w:t>Согласно перечню документов предоставляемым кандидатам в опекуны детей-сирот и детей, оставшихся без попечения родителей, опекунами могут быть только совершеннолетние, дееспособные лица, не могут быть назначены опекунами (попечителями) лица, лишенные родительских прав, ограниченные по медицинским показателям, имеющие судимость, не имеющие дохода, постоянного места жительства.</w:t>
      </w:r>
    </w:p>
    <w:p w:rsidR="0083207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Среди основных причин социального сиротства в кожууне является:</w:t>
      </w:r>
    </w:p>
    <w:p w:rsidR="006F22FB" w:rsidRPr="00EC4B1B" w:rsidRDefault="006F22FB" w:rsidP="0083207B">
      <w:pPr>
        <w:pStyle w:val="af4"/>
        <w:numPr>
          <w:ilvl w:val="0"/>
          <w:numId w:val="24"/>
        </w:numPr>
        <w:jc w:val="both"/>
        <w:rPr>
          <w:rFonts w:ascii="Times New Roman" w:hAnsi="Times New Roman"/>
          <w:sz w:val="28"/>
          <w:szCs w:val="28"/>
        </w:rPr>
      </w:pPr>
      <w:r w:rsidRPr="00EC4B1B">
        <w:rPr>
          <w:rFonts w:ascii="Times New Roman" w:hAnsi="Times New Roman"/>
          <w:sz w:val="28"/>
          <w:szCs w:val="28"/>
        </w:rPr>
        <w:t>увеличение числа сирот из-за преждевременной смертности населения по различным причинам.</w:t>
      </w:r>
    </w:p>
    <w:p w:rsidR="006F22FB" w:rsidRPr="00EC4B1B" w:rsidRDefault="006F22FB" w:rsidP="0083207B">
      <w:pPr>
        <w:pStyle w:val="af4"/>
        <w:numPr>
          <w:ilvl w:val="0"/>
          <w:numId w:val="24"/>
        </w:numPr>
        <w:jc w:val="both"/>
        <w:rPr>
          <w:rFonts w:ascii="Times New Roman" w:hAnsi="Times New Roman"/>
          <w:sz w:val="28"/>
          <w:szCs w:val="28"/>
        </w:rPr>
      </w:pPr>
      <w:r w:rsidRPr="00EC4B1B">
        <w:rPr>
          <w:rFonts w:ascii="Times New Roman" w:hAnsi="Times New Roman"/>
          <w:sz w:val="28"/>
          <w:szCs w:val="28"/>
        </w:rPr>
        <w:t>увеличение количества недееспособных родителей, в связи с получением инвалидности;</w:t>
      </w:r>
    </w:p>
    <w:p w:rsidR="006F22FB" w:rsidRPr="00EC4B1B" w:rsidRDefault="006F22FB" w:rsidP="0083207B">
      <w:pPr>
        <w:pStyle w:val="af4"/>
        <w:numPr>
          <w:ilvl w:val="0"/>
          <w:numId w:val="24"/>
        </w:numPr>
        <w:jc w:val="both"/>
        <w:rPr>
          <w:rFonts w:ascii="Times New Roman" w:hAnsi="Times New Roman"/>
          <w:sz w:val="28"/>
          <w:szCs w:val="28"/>
        </w:rPr>
      </w:pPr>
      <w:r w:rsidRPr="00EC4B1B">
        <w:rPr>
          <w:rFonts w:ascii="Times New Roman" w:hAnsi="Times New Roman"/>
          <w:sz w:val="28"/>
          <w:szCs w:val="28"/>
        </w:rPr>
        <w:t>в связи с лишением свободы родителей.</w:t>
      </w:r>
    </w:p>
    <w:p w:rsidR="006F22FB" w:rsidRPr="00EC4B1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Алкоголизм родителей является основной причиной социального сиротства детей и как следствие, жестокое отношение к детям в семье, пренебрежение их потребностям и интересам. Дети, таких родителей, отбираются, передаются в социальные учреждения, родители лишаются родительских прав. Так, за 2013 год численность детей, отобранных через лишение родительских прав, составила – 10 детей, из них у 4 ребенка лишены родительских прав оба родителя. В первом полугодии 2014 года восстановлено в родительских правах – 1 родитель (Довуу Чойгана Алексаендровна с.Белдир-Арыг), в отношении 3 детей.</w:t>
      </w:r>
    </w:p>
    <w:p w:rsidR="006F22FB" w:rsidRPr="00EC4B1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2013 году восстановлено в родительских правах 1 родитель(Чооду Кулчана Танововна, с.Самагалтай) в отношении 2 детей, а также отменено ограничение родительских прав 1 родителя (Сагды Ай-Суу Александровна, с.Белдир-Арыг) в отношении 3 детей. </w:t>
      </w:r>
    </w:p>
    <w:p w:rsidR="006F22FB" w:rsidRPr="00EC4B1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 xml:space="preserve">Во исполнение Федерального закона от 21 декабря 1996 г. № 159 – ФЗ  «О дополнительных гарантиях по социальной поддержке детей – сирот и детей, оставшихся без попечения родителей», Закона Республики Тыва от 26 ноября 2004 года № 918 ВХ – 1 «О дополнительных гарантиях по социальной поддержке детей – сирот и детей, оставшихся без попечения родителей» , Постановления Правительства Республики Тыва «Об уполномоченном органе исполнительной власти Республики Тыва по формированию списка детей-сирот и детей оставшихся без попечения родителей которые подлежат обеспечению жилыми помещениями на территории Республики Тыва» под № 414 от 10 июля 2013года  на сегодняшний день на учете для получения жилья состоят 154 детей-сирот и детей, оставшихся без попечения родителей.  С 2013 года по 2014 год жилыми помещениями обеспечены – 34 детей – сирот и детей, оставшихся без попечения родителей.   (Управление капитального строительства совместно с Администрацией кожууна.) Из них: </w:t>
      </w:r>
    </w:p>
    <w:p w:rsidR="006F22FB" w:rsidRPr="00EC4B1B" w:rsidRDefault="006F22FB" w:rsidP="0083207B">
      <w:pPr>
        <w:pStyle w:val="af4"/>
        <w:numPr>
          <w:ilvl w:val="0"/>
          <w:numId w:val="25"/>
        </w:numPr>
        <w:ind w:left="567"/>
        <w:jc w:val="both"/>
        <w:rPr>
          <w:rFonts w:ascii="Times New Roman" w:hAnsi="Times New Roman"/>
          <w:sz w:val="28"/>
          <w:szCs w:val="28"/>
        </w:rPr>
      </w:pPr>
      <w:r w:rsidRPr="00EC4B1B">
        <w:rPr>
          <w:rFonts w:ascii="Times New Roman" w:hAnsi="Times New Roman"/>
          <w:sz w:val="28"/>
          <w:szCs w:val="28"/>
        </w:rPr>
        <w:t>в 2013 году построено в с.Самагалтай 14 квартир в 7 домах.</w:t>
      </w:r>
    </w:p>
    <w:p w:rsidR="006F22FB" w:rsidRPr="00EC4B1B" w:rsidRDefault="006F22FB" w:rsidP="0083207B">
      <w:pPr>
        <w:pStyle w:val="af4"/>
        <w:numPr>
          <w:ilvl w:val="0"/>
          <w:numId w:val="25"/>
        </w:numPr>
        <w:ind w:left="567"/>
        <w:jc w:val="both"/>
        <w:rPr>
          <w:rFonts w:ascii="Times New Roman" w:eastAsia="Times New Roman" w:hAnsi="Times New Roman"/>
          <w:sz w:val="28"/>
          <w:szCs w:val="28"/>
        </w:rPr>
      </w:pPr>
      <w:r w:rsidRPr="00EC4B1B">
        <w:rPr>
          <w:rFonts w:ascii="Times New Roman" w:hAnsi="Times New Roman"/>
          <w:sz w:val="28"/>
          <w:szCs w:val="28"/>
        </w:rPr>
        <w:t>в 2014 году в Тес-Хемском кожууне в с.Самагалтай построено 5 домов-10 квартир детям – сиротам и детям, оставшимся без попечения родителей,   2 квартиры в с.Белдир-Арыг, в селах Ак-Эрик, О-Шынаа по 2 квартиры, в с.Шуурмак 4 квартиры.</w:t>
      </w:r>
      <w:r w:rsidRPr="00EC4B1B">
        <w:rPr>
          <w:rFonts w:ascii="Times New Roman" w:eastAsia="Times New Roman" w:hAnsi="Times New Roman"/>
          <w:sz w:val="28"/>
          <w:szCs w:val="28"/>
        </w:rPr>
        <w:t xml:space="preserve">   В 2015 году жилыми помещениями будут обеспечены  10 граждан из числа </w:t>
      </w:r>
      <w:r w:rsidRPr="00EC4B1B">
        <w:rPr>
          <w:rFonts w:ascii="Times New Roman" w:hAnsi="Times New Roman"/>
          <w:sz w:val="28"/>
          <w:szCs w:val="28"/>
        </w:rPr>
        <w:t>детей – сирот и детей, оставшихся без попечения родителей</w:t>
      </w:r>
      <w:r w:rsidRPr="00EC4B1B">
        <w:rPr>
          <w:rFonts w:ascii="Times New Roman" w:eastAsia="Times New Roman" w:hAnsi="Times New Roman"/>
          <w:sz w:val="28"/>
          <w:szCs w:val="28"/>
        </w:rPr>
        <w:t xml:space="preserve">. </w:t>
      </w:r>
    </w:p>
    <w:p w:rsidR="006F22FB" w:rsidRPr="00EC4B1B" w:rsidRDefault="006F22FB" w:rsidP="00EC4B1B">
      <w:pPr>
        <w:pStyle w:val="af4"/>
        <w:ind w:firstLine="709"/>
        <w:jc w:val="both"/>
        <w:rPr>
          <w:rFonts w:ascii="Times New Roman" w:hAnsi="Times New Roman"/>
          <w:sz w:val="28"/>
          <w:szCs w:val="28"/>
        </w:rPr>
      </w:pPr>
      <w:r w:rsidRPr="00EC4B1B">
        <w:rPr>
          <w:rFonts w:ascii="Times New Roman" w:hAnsi="Times New Roman"/>
          <w:sz w:val="28"/>
          <w:szCs w:val="28"/>
        </w:rPr>
        <w:t>В 2014 году по линии Агентства по делам семьи и детей Республики Тыва  дети-сироты  и дети отставшие  без попечения родителей были обеспечены бесплатными путевками в летние стационарные лагеря отдыха «Байлак», «Орленок» и в санатории «Тес» Красноярского края в количестве 19 человек.</w:t>
      </w:r>
    </w:p>
    <w:p w:rsidR="006F22FB" w:rsidRPr="00EC4B1B" w:rsidRDefault="006F22FB" w:rsidP="0083207B">
      <w:pPr>
        <w:pStyle w:val="af4"/>
        <w:ind w:firstLine="709"/>
        <w:jc w:val="both"/>
        <w:rPr>
          <w:rFonts w:ascii="Times New Roman" w:hAnsi="Times New Roman"/>
          <w:sz w:val="28"/>
          <w:szCs w:val="28"/>
        </w:rPr>
      </w:pPr>
      <w:r w:rsidRPr="00EC4B1B">
        <w:rPr>
          <w:rFonts w:ascii="Times New Roman" w:hAnsi="Times New Roman"/>
          <w:sz w:val="28"/>
          <w:szCs w:val="28"/>
        </w:rPr>
        <w:t xml:space="preserve">В целях осуществления надзора за деятельности опекунов (попечителей) по месту жительства подопечного, специалистами отдела опеки и попечительства и общественными инспекторами по охране прав детей общеобразовательных учреждений, проводились плановые и внеплановые проверки условий жизни подопечных, соблюдения опекунами прав и законных интересов подопечных, обеспечения сохранности их имущества, а также исполнению опекунами требований  и своих обязанностей.  </w:t>
      </w:r>
    </w:p>
    <w:p w:rsidR="0083207B" w:rsidRPr="00EC4B1B" w:rsidRDefault="0083207B" w:rsidP="00EC4B1B">
      <w:pPr>
        <w:pStyle w:val="af4"/>
        <w:ind w:firstLine="709"/>
        <w:jc w:val="both"/>
        <w:rPr>
          <w:rFonts w:ascii="Times New Roman" w:hAnsi="Times New Roman"/>
          <w:color w:val="C00000"/>
          <w:sz w:val="28"/>
          <w:szCs w:val="28"/>
        </w:rPr>
      </w:pPr>
    </w:p>
    <w:p w:rsidR="007C1A14" w:rsidRPr="0083207B" w:rsidRDefault="007C1A14" w:rsidP="0083207B">
      <w:pPr>
        <w:pStyle w:val="af4"/>
        <w:ind w:firstLine="709"/>
        <w:jc w:val="center"/>
        <w:rPr>
          <w:rFonts w:ascii="Times New Roman" w:hAnsi="Times New Roman"/>
          <w:b/>
          <w:sz w:val="28"/>
          <w:szCs w:val="28"/>
        </w:rPr>
      </w:pPr>
      <w:r w:rsidRPr="0083207B">
        <w:rPr>
          <w:rFonts w:ascii="Times New Roman" w:hAnsi="Times New Roman"/>
          <w:b/>
          <w:sz w:val="28"/>
          <w:szCs w:val="28"/>
        </w:rPr>
        <w:t>Рынок труда</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Экономически активное население Тес-Хемского кожууна составило 5335 человек или 58,9 процентов от общей численности населения. Количество занятого населения в кожууне составило 4902 человек или 54,1 процента  от экономически активного населения. </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Уровень общей безработицы на 31 декабря 2014 года составил 24,4% против 24,9%  соответствующего периода 2013 года.  </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Численность безработных граждан, зарегистрированных в центре занятости населения, составила  249 человек, что было меньше на 1  процент по сравнению с аналогичным периодом 2013года.</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В числе  безработных граждан  доля мужчин превышает над женщинами, которая составила 57,4 процентов и женщин соответственно 42,57 процентов. Данное соотношение показывает, что в кожууне в основном работают женщины.</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Возрастная категория граждан, зарегистрированных в качестве безработных:</w:t>
      </w:r>
    </w:p>
    <w:p w:rsidR="0083207B" w:rsidRDefault="00373AC0" w:rsidP="0083207B">
      <w:pPr>
        <w:pStyle w:val="af4"/>
        <w:numPr>
          <w:ilvl w:val="0"/>
          <w:numId w:val="26"/>
        </w:numPr>
        <w:jc w:val="both"/>
        <w:rPr>
          <w:rFonts w:ascii="Times New Roman" w:hAnsi="Times New Roman"/>
          <w:sz w:val="28"/>
          <w:szCs w:val="28"/>
        </w:rPr>
      </w:pPr>
      <w:r w:rsidRPr="00EC4B1B">
        <w:rPr>
          <w:rFonts w:ascii="Times New Roman" w:hAnsi="Times New Roman"/>
          <w:sz w:val="28"/>
          <w:szCs w:val="28"/>
        </w:rPr>
        <w:t>от 16 до 29 лет</w:t>
      </w:r>
      <w:r w:rsidR="0083207B">
        <w:rPr>
          <w:rFonts w:ascii="Times New Roman" w:hAnsi="Times New Roman"/>
          <w:sz w:val="28"/>
          <w:szCs w:val="28"/>
        </w:rPr>
        <w:t xml:space="preserve"> </w:t>
      </w:r>
      <w:r w:rsidRPr="00EC4B1B">
        <w:rPr>
          <w:rFonts w:ascii="Times New Roman" w:hAnsi="Times New Roman"/>
          <w:sz w:val="28"/>
          <w:szCs w:val="28"/>
        </w:rPr>
        <w:t>- 80 человек,</w:t>
      </w:r>
    </w:p>
    <w:p w:rsidR="0083207B" w:rsidRDefault="00373AC0" w:rsidP="0083207B">
      <w:pPr>
        <w:pStyle w:val="af4"/>
        <w:numPr>
          <w:ilvl w:val="0"/>
          <w:numId w:val="26"/>
        </w:numPr>
        <w:jc w:val="both"/>
        <w:rPr>
          <w:rFonts w:ascii="Times New Roman" w:hAnsi="Times New Roman"/>
          <w:sz w:val="28"/>
          <w:szCs w:val="28"/>
        </w:rPr>
      </w:pPr>
      <w:r w:rsidRPr="00EC4B1B">
        <w:rPr>
          <w:rFonts w:ascii="Times New Roman" w:hAnsi="Times New Roman"/>
          <w:sz w:val="28"/>
          <w:szCs w:val="28"/>
        </w:rPr>
        <w:lastRenderedPageBreak/>
        <w:t>от 30 до 45 лет</w:t>
      </w:r>
      <w:r w:rsidR="0083207B">
        <w:rPr>
          <w:rFonts w:ascii="Times New Roman" w:hAnsi="Times New Roman"/>
          <w:sz w:val="28"/>
          <w:szCs w:val="28"/>
        </w:rPr>
        <w:t xml:space="preserve"> </w:t>
      </w:r>
      <w:r w:rsidRPr="00EC4B1B">
        <w:rPr>
          <w:rFonts w:ascii="Times New Roman" w:hAnsi="Times New Roman"/>
          <w:sz w:val="28"/>
          <w:szCs w:val="28"/>
        </w:rPr>
        <w:t xml:space="preserve">- 112 человек, </w:t>
      </w:r>
    </w:p>
    <w:p w:rsidR="0083207B" w:rsidRDefault="00373AC0" w:rsidP="0083207B">
      <w:pPr>
        <w:pStyle w:val="af4"/>
        <w:numPr>
          <w:ilvl w:val="0"/>
          <w:numId w:val="26"/>
        </w:numPr>
        <w:jc w:val="both"/>
        <w:rPr>
          <w:rFonts w:ascii="Times New Roman" w:hAnsi="Times New Roman"/>
          <w:sz w:val="28"/>
          <w:szCs w:val="28"/>
        </w:rPr>
      </w:pPr>
      <w:r w:rsidRPr="00EC4B1B">
        <w:rPr>
          <w:rFonts w:ascii="Times New Roman" w:hAnsi="Times New Roman"/>
          <w:sz w:val="28"/>
          <w:szCs w:val="28"/>
        </w:rPr>
        <w:t>мужчин в возрасте от 46 до 52 лет</w:t>
      </w:r>
      <w:r w:rsidR="0083207B">
        <w:rPr>
          <w:rFonts w:ascii="Times New Roman" w:hAnsi="Times New Roman"/>
          <w:sz w:val="28"/>
          <w:szCs w:val="28"/>
        </w:rPr>
        <w:t xml:space="preserve"> </w:t>
      </w:r>
      <w:r w:rsidRPr="00EC4B1B">
        <w:rPr>
          <w:rFonts w:ascii="Times New Roman" w:hAnsi="Times New Roman"/>
          <w:sz w:val="28"/>
          <w:szCs w:val="28"/>
        </w:rPr>
        <w:t>-</w:t>
      </w:r>
      <w:r w:rsidR="0083207B">
        <w:rPr>
          <w:rFonts w:ascii="Times New Roman" w:hAnsi="Times New Roman"/>
          <w:sz w:val="28"/>
          <w:szCs w:val="28"/>
        </w:rPr>
        <w:t xml:space="preserve"> </w:t>
      </w:r>
      <w:r w:rsidRPr="00EC4B1B">
        <w:rPr>
          <w:rFonts w:ascii="Times New Roman" w:hAnsi="Times New Roman"/>
          <w:sz w:val="28"/>
          <w:szCs w:val="28"/>
        </w:rPr>
        <w:t xml:space="preserve">33 человек, </w:t>
      </w:r>
    </w:p>
    <w:p w:rsidR="0083207B" w:rsidRDefault="00373AC0" w:rsidP="0083207B">
      <w:pPr>
        <w:pStyle w:val="af4"/>
        <w:numPr>
          <w:ilvl w:val="0"/>
          <w:numId w:val="26"/>
        </w:numPr>
        <w:jc w:val="both"/>
        <w:rPr>
          <w:rFonts w:ascii="Times New Roman" w:hAnsi="Times New Roman"/>
          <w:sz w:val="28"/>
          <w:szCs w:val="28"/>
        </w:rPr>
      </w:pPr>
      <w:r w:rsidRPr="00EC4B1B">
        <w:rPr>
          <w:rFonts w:ascii="Times New Roman" w:hAnsi="Times New Roman"/>
          <w:sz w:val="28"/>
          <w:szCs w:val="28"/>
        </w:rPr>
        <w:t>женщин от 46 до 47 лет</w:t>
      </w:r>
      <w:r w:rsidR="0083207B">
        <w:rPr>
          <w:rFonts w:ascii="Times New Roman" w:hAnsi="Times New Roman"/>
          <w:sz w:val="28"/>
          <w:szCs w:val="28"/>
        </w:rPr>
        <w:t xml:space="preserve"> </w:t>
      </w:r>
      <w:r w:rsidRPr="00EC4B1B">
        <w:rPr>
          <w:rFonts w:ascii="Times New Roman" w:hAnsi="Times New Roman"/>
          <w:sz w:val="28"/>
          <w:szCs w:val="28"/>
        </w:rPr>
        <w:t xml:space="preserve">- 6 человек, </w:t>
      </w:r>
    </w:p>
    <w:p w:rsidR="00373AC0" w:rsidRPr="00EC4B1B" w:rsidRDefault="00373AC0" w:rsidP="0083207B">
      <w:pPr>
        <w:pStyle w:val="af4"/>
        <w:numPr>
          <w:ilvl w:val="0"/>
          <w:numId w:val="26"/>
        </w:numPr>
        <w:jc w:val="both"/>
        <w:rPr>
          <w:rFonts w:ascii="Times New Roman" w:hAnsi="Times New Roman"/>
          <w:sz w:val="28"/>
          <w:szCs w:val="28"/>
        </w:rPr>
      </w:pPr>
      <w:r w:rsidRPr="00EC4B1B">
        <w:rPr>
          <w:rFonts w:ascii="Times New Roman" w:hAnsi="Times New Roman"/>
          <w:sz w:val="28"/>
          <w:szCs w:val="28"/>
        </w:rPr>
        <w:t>предпенсионного возраста</w:t>
      </w:r>
      <w:r w:rsidR="0083207B">
        <w:rPr>
          <w:rFonts w:ascii="Times New Roman" w:hAnsi="Times New Roman"/>
          <w:sz w:val="28"/>
          <w:szCs w:val="28"/>
        </w:rPr>
        <w:t xml:space="preserve"> </w:t>
      </w:r>
      <w:r w:rsidRPr="00EC4B1B">
        <w:rPr>
          <w:rFonts w:ascii="Times New Roman" w:hAnsi="Times New Roman"/>
          <w:sz w:val="28"/>
          <w:szCs w:val="28"/>
        </w:rPr>
        <w:t>- 18 человек.</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По образовательному составу безработные граждане, имеющие высшее профессиональное образование составляют – 4,5 процента, по специальностям: экономист, юрист, менеджер, педагог, юрист; со средним профессиональным образованием – 36,9 процентов, с начальным профессиональным образованием – 46,6 процента, со средним общим полным образованием – 80 процента, с основным общим образованием – 26 процента, не имеют основного общего образования – 7,9 процента. Таким образом, проблемой при  трудоустройстве безработных граждан  является дисбаланс рынка труда, безработные граждане не соответствуют  по профессиональным признакам, заявленным вакансиям работодателей. </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Для снижения численности безработных граждан в январе - декабре 2014 г. трудоустроено  652 человек, что на 5% меньше с 2013 годом. В связи с ограниченным количеством вакансий и отсутствием основной доли безработных граждан образования, то они направлялись на общественные и временные работы -  503 человек против 390 человек 2013 года. </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На  оплачиваемые общественные работы привлечены и трудоустроены 314 безработных граждан.</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Активно предоставили временные рабочие места в администрации сельских поселений  Чыргаланды, Кызыл-Чыраа, Берт-Даг, У-Шынаа, О-Шынаа, Шуурмак, а также организованны временные работы для несовершеннолетних граждан, в том числе из малообеспеченных семей охвачено всего 71 несовершеннолетних. Активно организовали временные работы для подростков  по линии МБОУ СОШ Чыргаланды, МБОУ Кызыл-Чыраа, МБОУ Самагалтайский СОШ №2, №1, МБОУ У-Шынаанский СОШ, ГУП «Чодураа» По следующим видам работ: помощь социальным педагогам, а так же помощь чабанам, копка кизяка, полив, уход рассады и цветов, помощь ветеранам и престарелым.</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По заявленным вакансиям на сезонные работы были направлены и трудоустроены  26 человек, в качестве кочегаров-истопников в муниципальные бюджетные образовательные учреждения сумонов кожууна.</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Количество вакантных мест в кожууне на 31 декабря 2014 года составило 27 единиц.</w:t>
      </w:r>
    </w:p>
    <w:p w:rsidR="00373AC0" w:rsidRPr="00EC4B1B" w:rsidRDefault="00373AC0" w:rsidP="00EC4B1B">
      <w:pPr>
        <w:pStyle w:val="af4"/>
        <w:ind w:firstLine="709"/>
        <w:jc w:val="both"/>
        <w:rPr>
          <w:rFonts w:ascii="Times New Roman" w:hAnsi="Times New Roman"/>
          <w:sz w:val="28"/>
          <w:szCs w:val="28"/>
        </w:rPr>
      </w:pPr>
      <w:r w:rsidRPr="00EC4B1B">
        <w:rPr>
          <w:rFonts w:ascii="Times New Roman" w:hAnsi="Times New Roman"/>
          <w:sz w:val="28"/>
          <w:szCs w:val="28"/>
        </w:rPr>
        <w:t>В результате проведенной работы уровень регистрируемой безработицы на 31 декабря 2014 года составил 5,08 процентов, что на 1,52 процентных пункта меньше, чем в декабре 2013 г.</w:t>
      </w:r>
    </w:p>
    <w:p w:rsidR="00373AC0" w:rsidRPr="0083207B" w:rsidRDefault="007A6B00" w:rsidP="0083207B">
      <w:pPr>
        <w:pStyle w:val="af4"/>
        <w:ind w:firstLine="709"/>
        <w:jc w:val="center"/>
        <w:rPr>
          <w:rFonts w:ascii="Times New Roman" w:hAnsi="Times New Roman"/>
          <w:b/>
          <w:sz w:val="28"/>
          <w:szCs w:val="28"/>
        </w:rPr>
      </w:pPr>
      <w:r w:rsidRPr="0083207B">
        <w:rPr>
          <w:rFonts w:ascii="Times New Roman" w:hAnsi="Times New Roman"/>
          <w:b/>
          <w:sz w:val="28"/>
          <w:szCs w:val="28"/>
        </w:rPr>
        <w:t>Социальная защита</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Предоставление ежемесячной денежной выплаты ветеранам труда осуществляется во исполнение Федерального закона от 12 января 1995 г. № 5-ФЗ «О ветеранах», Закона Республики Тыва от 29 декабря 2004 г. № 1159 ВХ-1 «О мерах социальной поддержки ветеранов труда и тружеников тыла» и Постановления Республики Тыва от 14 февраля 2012 г. № 73 «Об утверждении Порядка и условий предоставления ЕДВ на возмещение части затрат на обеспечение отдельных мер социальной поддержки ветеранам труда и труженикам тыла».</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lastRenderedPageBreak/>
        <w:t xml:space="preserve">По состоянию на 25 декабря 2014 года по республиканскому регистру, имеющих право на ежемесячные денежные выплаты за счет средств республиканского бюджета состоят 305 граждан, в т.ч. ветераны труда – 304, а труженики тыла – 1.   </w:t>
      </w:r>
      <w:r w:rsidRPr="00EC4B1B">
        <w:rPr>
          <w:rFonts w:ascii="Times New Roman" w:hAnsi="Times New Roman"/>
          <w:sz w:val="28"/>
          <w:szCs w:val="28"/>
        </w:rPr>
        <w:tab/>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За 11 месяцев 2014 год для выплаты ЕДВ ветеранам труда и труженикам тыла всего выделено 2741990 руб., в том числе ветеранам труда – 2717811 рублей,  труженикам тыла – 14740 рублей, за услуги почты и банка – 9439 рублей. Выплата ЕДВ ветеранам труда и труженикам тыла производится через отделение почтовой связи, ОАО «Россельхозбанк». По условиям договоров взимаются услуги по почте 4%  и по Россельхозбанку  банковские услуги не предусмотрено.</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Сформированы выплатные дела (личные дела, лицевые счета) на основании заявлений и документов. Разноска реестров, ведомостей на лицевые счета делается своевременно.</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Для обеспечения мер социальной поддержки по оплате коммунальных услуг осуществляется на основании Федерального закона от 24 ноября 1991 г. № 181-ФЗ «О социальной защите инвалидов в РФ», Постановления Республики Тыва от 20 апреля 2010 г. № 117 «Об утверждении Порядка предоставления (выплаты)  мер социальной поддержки отдельным категориям граждан для оплаты жилья и коммунальных услуг, выделяемых за счет средств федерального бюджета».</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По федеральному регистру в Управлении труда и социального развития администрации Тес-Хемского кожууна состоят всего 568 отдельных категорий граждан. Из них инвалиды </w:t>
      </w:r>
      <w:r w:rsidRPr="00EC4B1B">
        <w:rPr>
          <w:rFonts w:ascii="Times New Roman" w:hAnsi="Times New Roman"/>
          <w:sz w:val="28"/>
          <w:szCs w:val="28"/>
          <w:lang w:val="en-US"/>
        </w:rPr>
        <w:t>I</w:t>
      </w:r>
      <w:r w:rsidRPr="00EC4B1B">
        <w:rPr>
          <w:rFonts w:ascii="Times New Roman" w:hAnsi="Times New Roman"/>
          <w:sz w:val="28"/>
          <w:szCs w:val="28"/>
        </w:rPr>
        <w:t xml:space="preserve"> группы - 48, инвалиды </w:t>
      </w:r>
      <w:r w:rsidRPr="00EC4B1B">
        <w:rPr>
          <w:rFonts w:ascii="Times New Roman" w:hAnsi="Times New Roman"/>
          <w:sz w:val="28"/>
          <w:szCs w:val="28"/>
          <w:lang w:val="en-US"/>
        </w:rPr>
        <w:t>II</w:t>
      </w:r>
      <w:r w:rsidRPr="00EC4B1B">
        <w:rPr>
          <w:rFonts w:ascii="Times New Roman" w:hAnsi="Times New Roman"/>
          <w:sz w:val="28"/>
          <w:szCs w:val="28"/>
        </w:rPr>
        <w:t xml:space="preserve"> группы - 227, инвалиды </w:t>
      </w:r>
      <w:r w:rsidRPr="00EC4B1B">
        <w:rPr>
          <w:rFonts w:ascii="Times New Roman" w:hAnsi="Times New Roman"/>
          <w:sz w:val="28"/>
          <w:szCs w:val="28"/>
          <w:lang w:val="en-US"/>
        </w:rPr>
        <w:t>III</w:t>
      </w:r>
      <w:r w:rsidRPr="00EC4B1B">
        <w:rPr>
          <w:rFonts w:ascii="Times New Roman" w:hAnsi="Times New Roman"/>
          <w:sz w:val="28"/>
          <w:szCs w:val="28"/>
        </w:rPr>
        <w:t xml:space="preserve"> группы - 243, семьи, имеющие детей инвалидов - 46, члены семей погибшего (умершего)-1, ветерана боевых действий – 3.</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За  11 месяцев 2014 год профинансировано средств для оплаты коммунальных услуг 3278100 руб., в т.ч. за электроэнергию – 583525  рублей, за газ – 1130153 руб., за топливо – 1532145 рублей, за услуги банка – 32277 руб. Выплачено инвалидам 1 группы 200277  руб., 2 группы -  1133752 руб., 3 группы – 1153342 руб., детям-инвалидам – 730795 руб., членам семей погибшего (умершего) – 9248 рублей, ветерана боевых действий – 50686 руб.</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 При определении размера субвенции на оплату ЖКУ учитываются тарифы угля, электроэнергии, газа. За 1 тн. угля тариф составляет 1988 руб. при нормативе 0,019 кг на 1-го чел-ка в месяц, за 1 кВт электроэнергию – 1,81 руб. при нормативе 40 кВт 1-го чел-ка в месяц , за 1 кг. газа – 43,76 руб. при нормативе 3 кг 1-го чел-ка в месяц. В среднем на 1 льготника </w:t>
      </w:r>
      <w:r w:rsidRPr="00EC4B1B">
        <w:rPr>
          <w:rFonts w:ascii="Times New Roman" w:hAnsi="Times New Roman"/>
          <w:sz w:val="28"/>
          <w:szCs w:val="28"/>
          <w:lang w:val="en-US"/>
        </w:rPr>
        <w:t>I</w:t>
      </w:r>
      <w:r w:rsidRPr="00EC4B1B">
        <w:rPr>
          <w:rFonts w:ascii="Times New Roman" w:hAnsi="Times New Roman"/>
          <w:sz w:val="28"/>
          <w:szCs w:val="28"/>
        </w:rPr>
        <w:t xml:space="preserve">, </w:t>
      </w:r>
      <w:r w:rsidRPr="00EC4B1B">
        <w:rPr>
          <w:rFonts w:ascii="Times New Roman" w:hAnsi="Times New Roman"/>
          <w:sz w:val="28"/>
          <w:szCs w:val="28"/>
          <w:lang w:val="en-US"/>
        </w:rPr>
        <w:t>II</w:t>
      </w:r>
      <w:r w:rsidRPr="00EC4B1B">
        <w:rPr>
          <w:rFonts w:ascii="Times New Roman" w:hAnsi="Times New Roman"/>
          <w:sz w:val="28"/>
          <w:szCs w:val="28"/>
        </w:rPr>
        <w:t xml:space="preserve">, </w:t>
      </w:r>
      <w:r w:rsidRPr="00EC4B1B">
        <w:rPr>
          <w:rFonts w:ascii="Times New Roman" w:hAnsi="Times New Roman"/>
          <w:sz w:val="28"/>
          <w:szCs w:val="28"/>
          <w:lang w:val="en-US"/>
        </w:rPr>
        <w:t>III</w:t>
      </w:r>
      <w:r w:rsidRPr="00EC4B1B">
        <w:rPr>
          <w:rFonts w:ascii="Times New Roman" w:hAnsi="Times New Roman"/>
          <w:sz w:val="28"/>
          <w:szCs w:val="28"/>
        </w:rPr>
        <w:t xml:space="preserve"> групп получает в месяц в отопительный сезон 469,82  руб., а без отопительного сезона – 203,68 руб.  А детям – инвалидам зависит размер льгот по ЖКУ от количество, проживающих в семье и площади квартиры. По условиям договоров взимаются за услуги доставки Россельхозбанку - 1%.</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Зарегистрировано и имеется 98 индивидуальных программ реабилитации. С каждым льготником, обратившегося в Управление проводятся разъяснительные работы, а также предоставляем памятки и брошюры по ИПР.</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Профинансировано и выплачено за 11 месяцев 2014 год пособие на погребение 173408   руб. на  26 получателей.</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Ежеквартально проводится сверка с Пенсионным фондом о количестве лиц, отдельных категорий граждан, включенных в федеральный регистр регионального сегмента, имеющих право на получение льгот по жилищно-коммунальным услугам, </w:t>
      </w:r>
      <w:r w:rsidRPr="00EC4B1B">
        <w:rPr>
          <w:rFonts w:ascii="Times New Roman" w:hAnsi="Times New Roman"/>
          <w:sz w:val="28"/>
          <w:szCs w:val="28"/>
        </w:rPr>
        <w:lastRenderedPageBreak/>
        <w:t xml:space="preserve">а также ежемесячно с отделом Управления ЗАГС Республики Тыва по Тес-Хемскому кожууну.  </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Ежемесячно и ежеквартально своевременно предоставляются отчеты, статистические данные и оперативная информация о предоставлении мер социальной поддержки  ветеранам труда, труженикам тыла и отдельным категориям граждан  в Министерство труда и социальной  политики Республики Тыва, в финансовое управления Тес-Хемского кожууна, в Министерство финансов РТ и в статистический отдел по Тес-Хемскому кожууну и другим вышестоящим организациям.</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До 20 числа каждого месяца отправляются заявки по ЕДВ ветеранам труда, ЕДВ на оплату ЖКУ отдельным категориям граждан, на обеспечения равной доступности услуг общественного транспорта для отдельных категорий граждан и пособие на погребение в финансовое управление Тес-Хемского кожууна и в Министерство труда и социальной политики РТ.</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Высылаются запросы и справки, отвечаем на запросы различных инстанций по необходимым вопросам своевременно. </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Ежедневно проводится прием граждан по вопросам предоставления  мер социальной поддержки.</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В соответствии с Указом Президента Республики Тыва от 04 мая 2012 г. № 145 «О некоторых социальных гарантиях лиц, замещавших государственные должности Республики Тыва и должности государственной гражданской службы Республики Тыва » по состоянию на 01.07.2014 года в Управлении труда и социального развития администрации Тес-Хемского кожууна оформлены личные дела на доплату  к государственной пенсии 2 человекам.</w:t>
      </w:r>
      <w:r w:rsidRPr="00EC4B1B">
        <w:rPr>
          <w:rFonts w:ascii="Times New Roman" w:hAnsi="Times New Roman"/>
          <w:sz w:val="28"/>
          <w:szCs w:val="28"/>
        </w:rPr>
        <w:tab/>
        <w:t>С января по февраль месяцы 2014 года фактически выплата производилось 2  получателям в сумме 1940 рублей. Из них 2 -  выборные должности.  Во исполнения Решения Хурала представителей Тес-Хемского кожууна от 25 апреля 2013 года «О реализации Решения Хурала представителей Тес-Хемского кожууна от 07.09.2012 года №59» и по решению межведомственной комиссии Администрации Тес-Хемского кожууна №1 от 16 июля 2013 года, после перерасчета с февраля месяца 2014 года  на учете с остался 1 получатель.  19 декабря 2014 года остаток по задолженности одному получателю доплаты к госпенсии полностью перечислено с февраля по декабрь месяц 2014 года. Оплата производилось через ОАО «Россельхозбанк». Ежемесячно специалистом по труду предоставляется заявка на выплату доплаты к государственной пенсии, также производилось перерасчет доплаты в связи с изменением размера государственной пенсии по возрасту и в связи с изменением размера должностных окладов муниципальных служащих.</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2014 году на выплату ежемесячного пособия на ребенка в виде субвенций бюджету кожууна на реализацию Закона Республики Тыва «О порядке назначения и выплаты ежемесячного пособия на ребенка» было предусмотрено 8573,0 тыс.рублей. По состоянию на 01.01.2015 года профинансировано 6717,0 тыс.рублей. </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По данным государственной статистической отчетности форма № 1-пособие по состоянию за 2014 год на получение детских пособий имели право 2460 получателей на 3615 детей,  проживающих в семьях со среднедушевыми доходами, не превышающими величины прожиточного минимума, в том числе: одинокие матери – 828 получателей, число детей – 1039 ребенка; другие категории 1632  получателей, число детей – 2576 ребенка. Задолженности за предыдущий год не </w:t>
      </w:r>
      <w:r w:rsidRPr="00EC4B1B">
        <w:rPr>
          <w:rFonts w:ascii="Times New Roman" w:hAnsi="Times New Roman"/>
          <w:sz w:val="28"/>
          <w:szCs w:val="28"/>
        </w:rPr>
        <w:lastRenderedPageBreak/>
        <w:t>имеется. Выплата производится через ОАО «Россельхозбанк» на личные счета получателей.</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Право на получение пособия получателями подтверждается ежегодно. Согласно нормативных актов РФ и РТ ежемесячное пособие гражданам, имеющим детей, назначаются и выплачиваются адресно с учетом дохода семьи и в зависимости от величины прожиточного минимума, с увеличением денежных доходов населения соответственно должно уменьшатся количество получателей детских пособий.</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Ежемесячно предоставляется отчет в Финансовое управление кожууна, в Агентство по делам семьи и детей РТ с актами сверок, заявка на финансирование а также прогнозная потребность в финансировании.</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По состоянию  на 01.12.2014 года по поданным заявлениям, имеющих право на ежемесячные денежные выплаты за счет средств республиканского бюджета состояли 308 граждан.</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За 11 месяцев 2014 года профинансировано всего 3588  тыс. рублей, в том числе  за электроэнергию  -558,3 тыс. рублей, за газ – 1291,7 тыс.рублей, за твердое топливо – 1702,5 тыс.рублей, за услуги  банка – 35,5 тыс. рублей. При определении размера субсидии на оплату ЖКХ учитываются тарифы угля, электроэнергии, газа.</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Во исполнения п. 4.1.  Протокола аппаратного совещания Правительства Республики Тыва № 84 от 28 ноября 2014 года, со стороны Управления труда и социального развития совместно с социальными работниками сумонных поселений кожууна объявлен месячник с 24 ноября до 15 декабря 2014 года по увеличению числа получателей жилищных субсидий для погашения задолженности в ОАО «Тываэнергосбыт». </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В ноябре месяце на погашение задолженности за электроэнергию по заявлениям 28 получателей на разовое перечисление денежных средств (приложение №2) через ОАО «Россельхозбанк» было перечислено 217150 рублей. </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С 24 ноября по 18 декабря 2014 года было принято всего 95 пакет документов. По стандартным расчетам и расчетам затрат граждан претендующих на погашение задолженности за электроэнергию общая сумма составляет 1068,2 тыс.рублей.   В настоящее время для исполнения протокола аппаратного совещания ожидается финансирование по остатку заявки за декабрь месяц. Итого всего за 2014 год на погашение задолженности за электроэнергию жителями Тес-Хемского кожууна должен составлять 1285350 рублей.  </w:t>
      </w:r>
    </w:p>
    <w:p w:rsidR="007A6B00" w:rsidRPr="00EC4B1B" w:rsidRDefault="007A6B00" w:rsidP="00EC4B1B">
      <w:pPr>
        <w:pStyle w:val="af4"/>
        <w:ind w:firstLine="709"/>
        <w:jc w:val="both"/>
        <w:rPr>
          <w:rFonts w:ascii="Times New Roman" w:hAnsi="Times New Roman"/>
          <w:sz w:val="28"/>
          <w:szCs w:val="28"/>
        </w:rPr>
      </w:pPr>
      <w:r w:rsidRPr="00EC4B1B">
        <w:rPr>
          <w:rFonts w:ascii="Times New Roman" w:hAnsi="Times New Roman"/>
          <w:sz w:val="28"/>
          <w:szCs w:val="28"/>
        </w:rPr>
        <w:t xml:space="preserve">По состоянию на 23 декабря 2014 года задолженность за декабрь месяц 2014 года составляет 1768,2 тыс. рублей. Финансирование ожидается. </w:t>
      </w:r>
    </w:p>
    <w:p w:rsidR="00373AC0" w:rsidRDefault="00373AC0" w:rsidP="00EC4B1B">
      <w:pPr>
        <w:pStyle w:val="af4"/>
        <w:ind w:firstLine="709"/>
        <w:jc w:val="both"/>
        <w:rPr>
          <w:rFonts w:ascii="Times New Roman" w:hAnsi="Times New Roman"/>
          <w:sz w:val="28"/>
          <w:szCs w:val="28"/>
        </w:rPr>
      </w:pPr>
    </w:p>
    <w:p w:rsidR="009E6A41" w:rsidRPr="009E6A41" w:rsidRDefault="009E6A41" w:rsidP="009E6A41">
      <w:pPr>
        <w:pStyle w:val="af4"/>
        <w:jc w:val="center"/>
        <w:rPr>
          <w:rFonts w:ascii="Times New Roman" w:hAnsi="Times New Roman"/>
          <w:b/>
          <w:sz w:val="28"/>
          <w:szCs w:val="28"/>
        </w:rPr>
      </w:pPr>
      <w:r w:rsidRPr="009E6A41">
        <w:rPr>
          <w:rFonts w:ascii="Times New Roman" w:hAnsi="Times New Roman"/>
          <w:b/>
          <w:sz w:val="28"/>
          <w:szCs w:val="28"/>
        </w:rPr>
        <w:t xml:space="preserve">Состояние сельского хозяйства </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eastAsia="Times New Roman" w:hAnsi="Times New Roman"/>
          <w:sz w:val="28"/>
          <w:szCs w:val="28"/>
          <w:lang w:eastAsia="ru-RU"/>
        </w:rPr>
        <w:t xml:space="preserve">Сельское хозяйство является основной отраслью экономики кожууна. Площадь земель </w:t>
      </w:r>
      <w:r w:rsidRPr="00B07F43">
        <w:rPr>
          <w:rFonts w:ascii="Times New Roman" w:hAnsi="Times New Roman"/>
          <w:sz w:val="28"/>
          <w:szCs w:val="28"/>
        </w:rPr>
        <w:t xml:space="preserve">сельскохозяйственного назначения составляет 400261 га, </w:t>
      </w:r>
      <w:r w:rsidRPr="00B07F43">
        <w:rPr>
          <w:rFonts w:ascii="Times New Roman" w:eastAsia="Times New Roman" w:hAnsi="Times New Roman"/>
          <w:sz w:val="28"/>
          <w:szCs w:val="28"/>
          <w:lang w:eastAsia="ru-RU"/>
        </w:rPr>
        <w:t>или 60% от общей территории кожууна.</w:t>
      </w:r>
      <w:r w:rsidRPr="00B07F43">
        <w:rPr>
          <w:rFonts w:ascii="Times New Roman" w:hAnsi="Times New Roman"/>
          <w:sz w:val="28"/>
          <w:szCs w:val="28"/>
        </w:rPr>
        <w:t xml:space="preserve"> В сельском хозяйстве работают всего 876 человек, что составляет 34% от населения занятого в экономике: в сельхозпредприятиях- 54 чел, в аратско-крестьянских хозяйствах - 64 , в сельскохозяйственных производственных кооперативах-13, в личных подсобных хозяйствах- 745 чел.</w:t>
      </w:r>
    </w:p>
    <w:p w:rsidR="009E6A41" w:rsidRPr="00B07F43" w:rsidRDefault="009E6A41" w:rsidP="009E6A41">
      <w:pPr>
        <w:pStyle w:val="af4"/>
        <w:ind w:firstLine="709"/>
        <w:jc w:val="both"/>
        <w:rPr>
          <w:rFonts w:ascii="Times New Roman" w:eastAsia="Times New Roman" w:hAnsi="Times New Roman"/>
          <w:sz w:val="28"/>
          <w:szCs w:val="28"/>
          <w:lang w:eastAsia="ru-RU"/>
        </w:rPr>
      </w:pPr>
      <w:r w:rsidRPr="00B07F43">
        <w:rPr>
          <w:rFonts w:ascii="Times New Roman" w:eastAsia="Times New Roman" w:hAnsi="Times New Roman"/>
          <w:sz w:val="28"/>
          <w:szCs w:val="28"/>
          <w:lang w:eastAsia="ru-RU"/>
        </w:rPr>
        <w:t>Численность чабанских стоянок: всего – 203, из них:</w:t>
      </w:r>
    </w:p>
    <w:p w:rsidR="009E6A41" w:rsidRPr="00B07F43" w:rsidRDefault="009E6A41" w:rsidP="009E6A41">
      <w:pPr>
        <w:pStyle w:val="af4"/>
        <w:ind w:firstLine="709"/>
        <w:jc w:val="both"/>
        <w:rPr>
          <w:rFonts w:ascii="Times New Roman" w:eastAsia="Times New Roman" w:hAnsi="Times New Roman"/>
          <w:sz w:val="28"/>
          <w:szCs w:val="28"/>
          <w:lang w:eastAsia="ru-RU"/>
        </w:rPr>
      </w:pPr>
      <w:r w:rsidRPr="00B07F43">
        <w:rPr>
          <w:rFonts w:ascii="Times New Roman" w:eastAsia="Times New Roman" w:hAnsi="Times New Roman"/>
          <w:sz w:val="28"/>
          <w:szCs w:val="28"/>
          <w:lang w:eastAsia="ru-RU"/>
        </w:rPr>
        <w:t>а) Сельхозпредприятия: ГУП «Чодураа» - 19, МУП «ПОХ «Деспен» - 10;</w:t>
      </w:r>
    </w:p>
    <w:p w:rsidR="009E6A41" w:rsidRPr="00B07F43" w:rsidRDefault="009E6A41" w:rsidP="009E6A41">
      <w:pPr>
        <w:pStyle w:val="af4"/>
        <w:ind w:firstLine="709"/>
        <w:jc w:val="both"/>
        <w:rPr>
          <w:rFonts w:ascii="Times New Roman" w:eastAsia="Times New Roman" w:hAnsi="Times New Roman"/>
          <w:sz w:val="28"/>
          <w:szCs w:val="28"/>
          <w:lang w:eastAsia="ru-RU"/>
        </w:rPr>
      </w:pPr>
      <w:r w:rsidRPr="00B07F43">
        <w:rPr>
          <w:rFonts w:ascii="Times New Roman" w:eastAsia="Times New Roman" w:hAnsi="Times New Roman"/>
          <w:sz w:val="28"/>
          <w:szCs w:val="28"/>
          <w:lang w:eastAsia="ru-RU"/>
        </w:rPr>
        <w:t>б) КФХ - 34, в) СПК - 7, г) личные подсобные хозяйства населения – 133.</w:t>
      </w:r>
    </w:p>
    <w:p w:rsidR="009E6A41" w:rsidRPr="00B07F43" w:rsidRDefault="009E6A41" w:rsidP="009E6A41">
      <w:pPr>
        <w:pStyle w:val="af4"/>
        <w:ind w:firstLine="709"/>
        <w:jc w:val="both"/>
        <w:rPr>
          <w:rFonts w:ascii="Times New Roman" w:eastAsia="Times New Roman" w:hAnsi="Times New Roman"/>
          <w:sz w:val="28"/>
          <w:szCs w:val="28"/>
          <w:lang w:eastAsia="ru-RU"/>
        </w:rPr>
      </w:pPr>
      <w:r w:rsidRPr="00B07F43">
        <w:rPr>
          <w:rFonts w:ascii="Times New Roman" w:eastAsia="Times New Roman" w:hAnsi="Times New Roman"/>
          <w:sz w:val="28"/>
          <w:szCs w:val="28"/>
          <w:lang w:eastAsia="ru-RU"/>
        </w:rPr>
        <w:lastRenderedPageBreak/>
        <w:t>В 90 стоянках имеются жилые дома, 32 бани. 147 чабанов обеспечены юртами. Электроосвещение по линиям электропередач имеются в 9 чабанских стоянках, 105 чабанов имеют электродвигатели, 73 солнечные батареи. Скважины  имеются в 4 стоянках.</w:t>
      </w:r>
    </w:p>
    <w:p w:rsidR="009E6A41"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 В хозяйствах всех категорий (1 ГУП, 1 МУП, 3 СПК, 34 КФХ, 620 ЛПХ) числится 7393 голов крупного рогатого скота, из них коровы 3301 голов; мелкого рогатого скота- 58574 голов, из них овцекозематок—35599 голов; лошадей- 3683 голов, из них конематок- 1598 голов. </w:t>
      </w:r>
    </w:p>
    <w:p w:rsidR="009E6A41" w:rsidRPr="009E6A41" w:rsidRDefault="009E6A41" w:rsidP="009E6A41">
      <w:pPr>
        <w:pStyle w:val="af4"/>
        <w:ind w:firstLine="709"/>
        <w:jc w:val="center"/>
        <w:rPr>
          <w:rFonts w:ascii="Times New Roman" w:hAnsi="Times New Roman"/>
          <w:b/>
          <w:sz w:val="28"/>
          <w:szCs w:val="28"/>
        </w:rPr>
      </w:pPr>
      <w:r w:rsidRPr="009E6A41">
        <w:rPr>
          <w:rFonts w:ascii="Times New Roman" w:hAnsi="Times New Roman"/>
          <w:b/>
          <w:sz w:val="28"/>
          <w:szCs w:val="28"/>
        </w:rPr>
        <w:t>Поголовье скота по видам и в разрезе сумонов в приложении 1.</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Анализ выполнения прогнозных показателей производства    сельскохозяйственных продукций и численности скота</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Производство основных видов сельскохозяйственной продукции за 2014 год составляет:</w:t>
      </w:r>
    </w:p>
    <w:p w:rsidR="009E6A41" w:rsidRPr="00B07F43" w:rsidRDefault="009E6A41" w:rsidP="009E6A41">
      <w:pPr>
        <w:pStyle w:val="af4"/>
        <w:numPr>
          <w:ilvl w:val="0"/>
          <w:numId w:val="27"/>
        </w:numPr>
        <w:ind w:left="709"/>
        <w:jc w:val="both"/>
        <w:rPr>
          <w:rFonts w:ascii="Times New Roman" w:hAnsi="Times New Roman"/>
          <w:sz w:val="28"/>
          <w:szCs w:val="28"/>
        </w:rPr>
      </w:pPr>
      <w:r w:rsidRPr="00B07F43">
        <w:rPr>
          <w:rFonts w:ascii="Times New Roman" w:hAnsi="Times New Roman"/>
          <w:sz w:val="28"/>
          <w:szCs w:val="28"/>
        </w:rPr>
        <w:t>фактически надоено молока – 2506 тонн, к прогнозу к 2014 года 106%, по сравнению с аналогичным периодом прошлого года увеличилось на 103%;</w:t>
      </w:r>
    </w:p>
    <w:p w:rsidR="009E6A41" w:rsidRPr="00B07F43" w:rsidRDefault="009E6A41" w:rsidP="009E6A41">
      <w:pPr>
        <w:pStyle w:val="af4"/>
        <w:numPr>
          <w:ilvl w:val="0"/>
          <w:numId w:val="27"/>
        </w:numPr>
        <w:ind w:left="709"/>
        <w:jc w:val="both"/>
        <w:rPr>
          <w:rFonts w:ascii="Times New Roman" w:hAnsi="Times New Roman"/>
          <w:sz w:val="28"/>
          <w:szCs w:val="28"/>
        </w:rPr>
      </w:pPr>
      <w:r w:rsidRPr="00B07F43">
        <w:rPr>
          <w:rFonts w:ascii="Times New Roman" w:hAnsi="Times New Roman"/>
          <w:sz w:val="28"/>
          <w:szCs w:val="28"/>
        </w:rPr>
        <w:t>производство мяса в живом весе – 1704 тонн, к прогнозу к 2014 года 124%, по сравнению с аналогичным периодом прошлого года увеличилось на 120%.</w:t>
      </w:r>
    </w:p>
    <w:p w:rsidR="009E6A41" w:rsidRPr="00B07F43" w:rsidRDefault="009E6A41" w:rsidP="009E6A41">
      <w:pPr>
        <w:pStyle w:val="af4"/>
        <w:numPr>
          <w:ilvl w:val="0"/>
          <w:numId w:val="27"/>
        </w:numPr>
        <w:ind w:left="709"/>
        <w:jc w:val="both"/>
        <w:rPr>
          <w:rFonts w:ascii="Times New Roman" w:hAnsi="Times New Roman"/>
          <w:sz w:val="28"/>
          <w:szCs w:val="28"/>
        </w:rPr>
      </w:pPr>
      <w:r w:rsidRPr="00B07F43">
        <w:rPr>
          <w:rFonts w:ascii="Times New Roman" w:hAnsi="Times New Roman"/>
          <w:sz w:val="28"/>
          <w:szCs w:val="28"/>
        </w:rPr>
        <w:t>настриг шерсти – 84 тонн, к прогнозу 2014 года 112%, по сравнению с аналогичным периодом прошлого года увеличилось на 115%;</w:t>
      </w:r>
    </w:p>
    <w:p w:rsidR="009E6A41" w:rsidRPr="00B07F43" w:rsidRDefault="009E6A41" w:rsidP="009E6A41">
      <w:pPr>
        <w:pStyle w:val="af4"/>
        <w:numPr>
          <w:ilvl w:val="0"/>
          <w:numId w:val="27"/>
        </w:numPr>
        <w:ind w:left="709"/>
        <w:jc w:val="both"/>
        <w:rPr>
          <w:rFonts w:ascii="Times New Roman" w:hAnsi="Times New Roman"/>
          <w:sz w:val="28"/>
          <w:szCs w:val="28"/>
        </w:rPr>
      </w:pPr>
      <w:r w:rsidRPr="00B07F43">
        <w:rPr>
          <w:rFonts w:ascii="Times New Roman" w:hAnsi="Times New Roman"/>
          <w:sz w:val="28"/>
          <w:szCs w:val="28"/>
        </w:rPr>
        <w:t>получено яиц – 16 тыс. штук, к прогнозу 2014 года 149%, по сравнению с аналогичным периодом прошлого года увеличилось 149%.</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В хозяйствах всех категорий кожууна по состоянию на 01.01.2015 года имеется КРС – 7393 голов к прогнозу 2014 года на 99%, по сравнению с аналогичным периодом прошлого года увеличилось на 103%; в том числе коровы – 3301 голов к прогнозу 2014 года на 99%, по сравнению с аналогичным периодом прошлого года увеличилось на 101%; МРС – 58574 голов к прогнозу 2014 года на 92%, по сравнению с аналогичным периодом прошлого года увеличилось на 97%; в том числе овцекозоматки – 35599 голов к прогнозу 2014 года на 95%, по сравнению с аналогичным периодом прошлого года увеличилось на 101%; лошади – 3683 голов к прогнозу 2014 года на 113%, по сравнению с аналогичным периодом прошлого года увеличилось 114%; в том числе конематки – 1598 голов к прогнозу 2014 года на 123%, по сравнению с аналогичным периодом прошлого года увеличилось на 123%; свиньи – 194 голов к прогнозу 2014 года на 55%, по сравнению с аналогичным периодом прошлого года увеличилось на 70%; в том числе свиноматки – 66 голов к прогнозу 2014 года на 80%, по сравнению с аналогичным периодом прошлого года увеличилось на 50%; птицы – 117 голов к прогнозу 2014 года в 3 раза, по сравнению с аналогичным периодом прошлого года увеличилось в 3 раза; верблюд – 7 голов к прогнозу 2014 года на 88%, по сравнению с аналогичным периодом прошлого года увеличилось на 100%. </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Ветеринарно-профилактические мероприятия проведены по отдельному плану. Несмотря на принимаемые меры по профилактике заболеваний, в 2014 году отмечены очаги заболевания бруцеллезом КРС в хозяйствах сумона Берт-Даг. </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В 2014 году произведен посев зерновых (овес) на площади </w:t>
      </w:r>
      <w:r w:rsidRPr="00B07F43">
        <w:rPr>
          <w:rFonts w:ascii="Times New Roman" w:hAnsi="Times New Roman"/>
          <w:color w:val="000000"/>
          <w:spacing w:val="-3"/>
          <w:sz w:val="28"/>
          <w:szCs w:val="28"/>
        </w:rPr>
        <w:t xml:space="preserve">30 </w:t>
      </w:r>
      <w:r w:rsidRPr="00B07F43">
        <w:rPr>
          <w:rFonts w:ascii="Times New Roman" w:hAnsi="Times New Roman"/>
          <w:sz w:val="28"/>
          <w:szCs w:val="28"/>
        </w:rPr>
        <w:t xml:space="preserve">га, кормовых культур на площади 241 га, картофеля посажено на площади </w:t>
      </w:r>
      <w:r w:rsidRPr="00B07F43">
        <w:rPr>
          <w:rFonts w:ascii="Times New Roman" w:hAnsi="Times New Roman"/>
          <w:color w:val="000000"/>
          <w:spacing w:val="-3"/>
          <w:sz w:val="28"/>
          <w:szCs w:val="28"/>
        </w:rPr>
        <w:t xml:space="preserve"> 45,4  </w:t>
      </w:r>
      <w:r w:rsidRPr="00B07F43">
        <w:rPr>
          <w:rFonts w:ascii="Times New Roman" w:hAnsi="Times New Roman"/>
          <w:sz w:val="28"/>
          <w:szCs w:val="28"/>
        </w:rPr>
        <w:t xml:space="preserve">га, овощей на площади 2 га. </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lastRenderedPageBreak/>
        <w:t xml:space="preserve">Валовой сбор зерновых составил 18  тонн, кормовых культур 145 тонн.  Объем производства картофеля –288 тонны, в 2013 году – </w:t>
      </w:r>
      <w:r w:rsidRPr="00B07F43">
        <w:rPr>
          <w:rFonts w:ascii="Times New Roman" w:hAnsi="Times New Roman"/>
          <w:color w:val="000000"/>
          <w:spacing w:val="-3"/>
          <w:sz w:val="28"/>
          <w:szCs w:val="28"/>
        </w:rPr>
        <w:t xml:space="preserve">244 </w:t>
      </w:r>
      <w:r w:rsidRPr="00B07F43">
        <w:rPr>
          <w:rFonts w:ascii="Times New Roman" w:hAnsi="Times New Roman"/>
          <w:sz w:val="28"/>
          <w:szCs w:val="28"/>
        </w:rPr>
        <w:t xml:space="preserve">тонны. Овощей </w:t>
      </w:r>
      <w:r w:rsidRPr="00B07F43">
        <w:rPr>
          <w:rFonts w:ascii="Times New Roman" w:hAnsi="Times New Roman"/>
          <w:color w:val="000000"/>
          <w:spacing w:val="-3"/>
          <w:sz w:val="28"/>
          <w:szCs w:val="28"/>
        </w:rPr>
        <w:t xml:space="preserve">  11 </w:t>
      </w:r>
      <w:r w:rsidRPr="00B07F43">
        <w:rPr>
          <w:rFonts w:ascii="Times New Roman" w:hAnsi="Times New Roman"/>
          <w:sz w:val="28"/>
          <w:szCs w:val="28"/>
        </w:rPr>
        <w:t>тонны, в 2013  году –15</w:t>
      </w:r>
      <w:r w:rsidRPr="00B07F43">
        <w:rPr>
          <w:rFonts w:ascii="Times New Roman" w:hAnsi="Times New Roman"/>
          <w:color w:val="000000"/>
          <w:spacing w:val="-3"/>
          <w:sz w:val="28"/>
          <w:szCs w:val="28"/>
        </w:rPr>
        <w:t xml:space="preserve"> </w:t>
      </w:r>
      <w:r w:rsidRPr="00B07F43">
        <w:rPr>
          <w:rFonts w:ascii="Times New Roman" w:hAnsi="Times New Roman"/>
          <w:sz w:val="28"/>
          <w:szCs w:val="28"/>
        </w:rPr>
        <w:t xml:space="preserve"> тонны.</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Заготовлено грубых кормов – 9460 тонны, что составляет </w:t>
      </w:r>
      <w:r w:rsidRPr="00B07F43">
        <w:rPr>
          <w:rFonts w:ascii="Times New Roman" w:hAnsi="Times New Roman"/>
          <w:color w:val="000000"/>
          <w:spacing w:val="-3"/>
          <w:sz w:val="28"/>
          <w:szCs w:val="28"/>
        </w:rPr>
        <w:t>99</w:t>
      </w:r>
      <w:r w:rsidRPr="00B07F43">
        <w:rPr>
          <w:rFonts w:ascii="Times New Roman" w:hAnsi="Times New Roman"/>
          <w:sz w:val="28"/>
          <w:szCs w:val="28"/>
        </w:rPr>
        <w:t xml:space="preserve"> % от намеченного плана. </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Оросительные системы подлежат реконструкции и капитальному ремонту; в  аратских каналах необходимо проведение мероприятий по улучшению плодородия и орошения почвы.  </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Министерством сельского хозяйства и продовольствия за 2014 г. всего выдано субсидии на поддержку животноводства и растениеводства сельскохозяйственным организациям всех форм собственности Тес-Хемского кожууна в размере 8430,1 тыс. рублей. Субсидии получили:</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ГУП «Чодураа», и.о.  руководителя Самдарак Менди Сириповна, на поддержку овцеводства: из федерального и республиканского бюджетов – 336132 рублей. На поддержку племенного животноводства: из федерального бюджета – 3231400 рублей, из республиканского бюджета – 362400 рублей,  общий объем субсидий на племенное животноводство – 3593800 рублей. Субсидии на поддержку табунного коневодства из федерального и республиканского бюджетов получены 80277,8 рублей. На поддержку сельского хозяйства в области растениеводства: из федерального и республиканского бюджетов – 65000 рублей. Всего по ГУП «Чодураа» за  2014 год получено субсидии на сумму 4075209,8 рублей.</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Поступившие субсидии израсходованы: заработная плата работникам предприятия  – 350000 рублей; налоги и сборы – 217512 рублей; на уплату страховых взносов – 638000 рублей, ООО «СКС-тест» - 86400 рублей; приобретение семян – 42000 рублей; ГСМ, дизтопливо – 96000 рублей;  хозяйственные расходы – 51408,8 рублей; на оплату командировочных расходов – 25000 рублей, приобретение запчастей – 10000 рублей, поставщикам и подрядчикам – 492500 рублей; погашение основного долга и процентов по инвестиционным кредитам – 2041389 рублей.  Всего расход субсидий составляет -  4075209,8 рублей.</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МУП «ПОХ «Деспен», руководитель Санчат Вячеслав Нанчатович, на поддержку племенного животноводства: из федерального бюджета – 1056279 рублей, из республиканского бюджета – 115813 рублей; на поддержку овцеводства: из федерального и республиканского бюджетов – 134701 рублей,  на поддержку растениеводства: из республиканского бюджета – 21000 рублей. Всего по МУП «ПОХ «Деспен» за 2014 год получено субсидии на сумму 1327793 рублей.</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Израсходованы субсидии на: фонды и налоги – 384873рублей; национальный союз овцеводов – 100000 рублей; «Тываплем» – 246349 рублей; заработная плата – 341000 рублей; ГСМ – 105100 рублей, приобретение ветпрепаратов – 60500 рублей, на приобретение запасных частей – 43426 рублей, хозяйственно-операционные расходы –  46475 рублей. Всего расход субсидий составляет – 1327723 рублей.</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 xml:space="preserve">СПК «Белдир», руководитель Коданмай Маадыр Коминаевич, на поддержку овцеводства: из федерального бюджета – 93276 рублей, из республиканского бюджета – 34066 рублей; на поддержку племенного животноводства: из федерального бюджета – 1002140 рублей, из республиканского бюджета – 110538 рублей, субсидии на возмещение затрат страхования   животных – 45619 рублей.  Всего по СПК «Белдир» за 2014 год получено субсидии на сумму 1285639 рублей. </w:t>
      </w:r>
    </w:p>
    <w:p w:rsidR="009E6A41" w:rsidRPr="009E6A41" w:rsidRDefault="009E6A41" w:rsidP="009E6A41">
      <w:pPr>
        <w:pStyle w:val="af4"/>
        <w:jc w:val="center"/>
        <w:rPr>
          <w:rFonts w:ascii="Times New Roman" w:hAnsi="Times New Roman"/>
          <w:b/>
          <w:sz w:val="28"/>
          <w:szCs w:val="28"/>
        </w:rPr>
      </w:pPr>
      <w:r w:rsidRPr="009E6A41">
        <w:rPr>
          <w:rFonts w:ascii="Times New Roman" w:hAnsi="Times New Roman"/>
          <w:b/>
          <w:sz w:val="28"/>
          <w:szCs w:val="28"/>
        </w:rPr>
        <w:t>Подпрограмма «Поддержка малых форм хозяйствования»</w:t>
      </w:r>
    </w:p>
    <w:p w:rsidR="009E6A41" w:rsidRPr="009E6A41" w:rsidRDefault="009E6A41" w:rsidP="009E6A41">
      <w:pPr>
        <w:pStyle w:val="af4"/>
        <w:jc w:val="center"/>
        <w:rPr>
          <w:rFonts w:ascii="Times New Roman" w:hAnsi="Times New Roman"/>
          <w:b/>
          <w:sz w:val="28"/>
          <w:szCs w:val="28"/>
        </w:rPr>
      </w:pPr>
      <w:r w:rsidRPr="009E6A41">
        <w:rPr>
          <w:rFonts w:ascii="Times New Roman" w:hAnsi="Times New Roman"/>
          <w:b/>
          <w:sz w:val="28"/>
          <w:szCs w:val="28"/>
        </w:rPr>
        <w:lastRenderedPageBreak/>
        <w:t>по направлению «Поддержка начинающих фермеров»</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В рамках  реализации данного направления в конкурсе начинающих фермеров приняли участие и получили субсидии на создание и развитие производственной базы 5 крестьянских (фермерских) хозяйств:</w:t>
      </w:r>
    </w:p>
    <w:p w:rsidR="009E6A41" w:rsidRPr="00B07F43" w:rsidRDefault="009E6A41" w:rsidP="0027295B">
      <w:pPr>
        <w:pStyle w:val="af4"/>
        <w:numPr>
          <w:ilvl w:val="0"/>
          <w:numId w:val="28"/>
        </w:numPr>
        <w:ind w:left="1134"/>
        <w:jc w:val="both"/>
        <w:rPr>
          <w:rFonts w:ascii="Times New Roman" w:hAnsi="Times New Roman"/>
          <w:sz w:val="28"/>
          <w:szCs w:val="28"/>
        </w:rPr>
      </w:pPr>
      <w:r w:rsidRPr="00B07F43">
        <w:rPr>
          <w:rFonts w:ascii="Times New Roman" w:hAnsi="Times New Roman"/>
          <w:sz w:val="28"/>
          <w:szCs w:val="28"/>
        </w:rPr>
        <w:t>Сырат Ольга Чоодуевна – 1186885,3 рублей на приобретение сельскохозяйственной техники;</w:t>
      </w:r>
    </w:p>
    <w:p w:rsidR="009E6A41" w:rsidRPr="00B07F43" w:rsidRDefault="009E6A41" w:rsidP="0027295B">
      <w:pPr>
        <w:pStyle w:val="af4"/>
        <w:numPr>
          <w:ilvl w:val="0"/>
          <w:numId w:val="28"/>
        </w:numPr>
        <w:ind w:left="1134"/>
        <w:jc w:val="both"/>
        <w:rPr>
          <w:rFonts w:ascii="Times New Roman" w:hAnsi="Times New Roman"/>
          <w:sz w:val="28"/>
          <w:szCs w:val="28"/>
        </w:rPr>
      </w:pPr>
      <w:r w:rsidRPr="00B07F43">
        <w:rPr>
          <w:rFonts w:ascii="Times New Roman" w:hAnsi="Times New Roman"/>
          <w:sz w:val="28"/>
          <w:szCs w:val="28"/>
        </w:rPr>
        <w:t>Намчак Роберт Богуйович – 1062000 рублей на приобретение сельскохозяйственной техники;</w:t>
      </w:r>
    </w:p>
    <w:p w:rsidR="009E6A41" w:rsidRPr="00B07F43" w:rsidRDefault="009E6A41" w:rsidP="0027295B">
      <w:pPr>
        <w:pStyle w:val="af4"/>
        <w:numPr>
          <w:ilvl w:val="0"/>
          <w:numId w:val="28"/>
        </w:numPr>
        <w:ind w:left="1134"/>
        <w:jc w:val="both"/>
        <w:rPr>
          <w:rFonts w:ascii="Times New Roman" w:hAnsi="Times New Roman"/>
          <w:sz w:val="28"/>
          <w:szCs w:val="28"/>
        </w:rPr>
      </w:pPr>
      <w:r w:rsidRPr="00B07F43">
        <w:rPr>
          <w:rFonts w:ascii="Times New Roman" w:hAnsi="Times New Roman"/>
          <w:sz w:val="28"/>
          <w:szCs w:val="28"/>
        </w:rPr>
        <w:t xml:space="preserve">Эрендей Эдик </w:t>
      </w:r>
      <w:r w:rsidR="0027295B">
        <w:rPr>
          <w:rFonts w:ascii="Times New Roman" w:hAnsi="Times New Roman"/>
          <w:sz w:val="28"/>
          <w:szCs w:val="28"/>
        </w:rPr>
        <w:t xml:space="preserve">Улзан-оолович – 955315 рублей </w:t>
      </w:r>
      <w:r w:rsidRPr="00B07F43">
        <w:rPr>
          <w:rFonts w:ascii="Times New Roman" w:hAnsi="Times New Roman"/>
          <w:sz w:val="28"/>
          <w:szCs w:val="28"/>
        </w:rPr>
        <w:t>на приобретение сельскохозяйственных животных;</w:t>
      </w:r>
    </w:p>
    <w:p w:rsidR="009E6A41" w:rsidRPr="00B07F43" w:rsidRDefault="009E6A41" w:rsidP="0027295B">
      <w:pPr>
        <w:pStyle w:val="af4"/>
        <w:numPr>
          <w:ilvl w:val="0"/>
          <w:numId w:val="28"/>
        </w:numPr>
        <w:ind w:left="1134"/>
        <w:jc w:val="both"/>
        <w:rPr>
          <w:rFonts w:ascii="Times New Roman" w:hAnsi="Times New Roman"/>
          <w:sz w:val="28"/>
          <w:szCs w:val="28"/>
        </w:rPr>
      </w:pPr>
      <w:r w:rsidRPr="00B07F43">
        <w:rPr>
          <w:rFonts w:ascii="Times New Roman" w:hAnsi="Times New Roman"/>
          <w:sz w:val="28"/>
          <w:szCs w:val="28"/>
        </w:rPr>
        <w:t>Данзурун Н</w:t>
      </w:r>
      <w:r w:rsidR="0027295B">
        <w:rPr>
          <w:rFonts w:ascii="Times New Roman" w:hAnsi="Times New Roman"/>
          <w:sz w:val="28"/>
          <w:szCs w:val="28"/>
        </w:rPr>
        <w:t xml:space="preserve">ина Ивановна – 1350000 рублей </w:t>
      </w:r>
      <w:r w:rsidRPr="00B07F43">
        <w:rPr>
          <w:rFonts w:ascii="Times New Roman" w:hAnsi="Times New Roman"/>
          <w:sz w:val="28"/>
          <w:szCs w:val="28"/>
        </w:rPr>
        <w:t>на приобретение сельскохозяйственных животных;</w:t>
      </w:r>
    </w:p>
    <w:p w:rsidR="009E6A41" w:rsidRPr="00B07F43" w:rsidRDefault="009E6A41" w:rsidP="0027295B">
      <w:pPr>
        <w:pStyle w:val="af4"/>
        <w:numPr>
          <w:ilvl w:val="0"/>
          <w:numId w:val="28"/>
        </w:numPr>
        <w:ind w:left="1134"/>
        <w:jc w:val="both"/>
        <w:rPr>
          <w:rFonts w:ascii="Times New Roman" w:hAnsi="Times New Roman"/>
          <w:sz w:val="28"/>
          <w:szCs w:val="28"/>
        </w:rPr>
      </w:pPr>
      <w:r w:rsidRPr="00B07F43">
        <w:rPr>
          <w:rFonts w:ascii="Times New Roman" w:hAnsi="Times New Roman"/>
          <w:sz w:val="28"/>
          <w:szCs w:val="28"/>
        </w:rPr>
        <w:t>Сарыг-оол Бо</w:t>
      </w:r>
      <w:r w:rsidR="0027295B">
        <w:rPr>
          <w:rFonts w:ascii="Times New Roman" w:hAnsi="Times New Roman"/>
          <w:sz w:val="28"/>
          <w:szCs w:val="28"/>
        </w:rPr>
        <w:t xml:space="preserve">рис Доржуевич – 939700 рублей </w:t>
      </w:r>
      <w:r w:rsidRPr="00B07F43">
        <w:rPr>
          <w:rFonts w:ascii="Times New Roman" w:hAnsi="Times New Roman"/>
          <w:sz w:val="28"/>
          <w:szCs w:val="28"/>
        </w:rPr>
        <w:t>на приобретение сельскохозяйственной техники и животных.</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В целях реализации ФЦП «Устойчивое развитие сельских территорий на2014-2017 годы и на период до 2020 года» Администрацией Тес-Хемского кожууна разработана муниципальная программа «Устойчивое развитие сельских территорий муниципального района «Тес-Хемский кожуун Республики Тыва» на 2014-2014 годы и на период до 2020 года» от 05 ноября 2013 года.</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В целях контроля за строительством жилых домов и проверки достоверности предоставляемых документов получателей государственной поддержки в рамках федеральной программы «Устойчивое развитие сельских территорий на2014-2017 годы и на период до 2020 года» создана рабочая комиссия по Постановлению Администрации кожууна от 30.12.2013 года №1175.</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По состоянию на 01.01.2015 года в очереди на право получения субсидии в рамках данной программы состоят 45 заявителя.</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Утвержденный список лиц, изъявивших желание участвовать в данной программе, опубликован в газете «Самагалдай».</w:t>
      </w:r>
    </w:p>
    <w:p w:rsidR="009E6A41" w:rsidRPr="00B07F43" w:rsidRDefault="009E6A41" w:rsidP="009E6A41">
      <w:pPr>
        <w:pStyle w:val="af4"/>
        <w:ind w:firstLine="709"/>
        <w:jc w:val="both"/>
        <w:rPr>
          <w:rFonts w:ascii="Times New Roman" w:hAnsi="Times New Roman"/>
          <w:sz w:val="28"/>
          <w:szCs w:val="28"/>
        </w:rPr>
      </w:pPr>
      <w:r w:rsidRPr="00B07F43">
        <w:rPr>
          <w:rFonts w:ascii="Times New Roman" w:hAnsi="Times New Roman"/>
          <w:sz w:val="28"/>
          <w:szCs w:val="28"/>
        </w:rPr>
        <w:t>В рамках федеральной целевой программы «Устойчивое развитие сельских территорий на 2014-2017 годы и на период до 2020 года» на улучшение жилищных условий за 2014 год принимали участие 12 семей, в том числе из категории граждане – 7 семей и из категории молодая семья – 5 семей. По распределению Тес-Хемскому кожууну на реализацию программы в 2014 году выделено 783,1 кв. метров, из них площадь для граждан составляет 470.1 кв. метров, а для молодых специалистов и молодых семей 313 кв. метров. По состоянию на 01 января 2015 в рамках программы «Устойчивое развитие сельских территорий на 2014-2017 годы и на период до 2020 года» введены в эксплуатацию 10 жилых домов, с общей площадью 894кв.м.</w:t>
      </w:r>
    </w:p>
    <w:p w:rsidR="009E6A41" w:rsidRPr="00B07F43" w:rsidRDefault="009E6A41" w:rsidP="009E6A41">
      <w:pPr>
        <w:pStyle w:val="af4"/>
        <w:ind w:firstLine="709"/>
        <w:jc w:val="both"/>
        <w:rPr>
          <w:rFonts w:ascii="Times New Roman" w:hAnsi="Times New Roman"/>
          <w:sz w:val="28"/>
          <w:szCs w:val="28"/>
        </w:rPr>
      </w:pPr>
      <w:r>
        <w:rPr>
          <w:rFonts w:ascii="Times New Roman" w:hAnsi="Times New Roman"/>
          <w:sz w:val="28"/>
          <w:szCs w:val="28"/>
        </w:rPr>
        <w:t>З</w:t>
      </w:r>
      <w:r w:rsidRPr="00B07F43">
        <w:rPr>
          <w:rFonts w:ascii="Times New Roman" w:hAnsi="Times New Roman"/>
          <w:sz w:val="28"/>
          <w:szCs w:val="28"/>
        </w:rPr>
        <w:t>а  2014 год Министерством сельского хозяйства и продовольствия РТ профинансированы субсидии на мероприятия по улучшению жилищных условий граждан, проживающих в сельской местности, в том числе молодых семей и молодых специалистов, всего: из федерального бюджета – 3404,6 тыс. руб; из республиканского бюджета – 2675,3 тыс. руб; в том числе молодых семей и специалистов из федерального бюджета – 1154,1 тыс. руб; из республиканского бюджета – 906,9 тыс. руб.</w:t>
      </w:r>
    </w:p>
    <w:p w:rsidR="009E6A41" w:rsidRPr="00B07F43" w:rsidRDefault="009E6A41" w:rsidP="009E6A41">
      <w:pPr>
        <w:pStyle w:val="af4"/>
        <w:ind w:firstLine="709"/>
        <w:jc w:val="both"/>
        <w:rPr>
          <w:rFonts w:ascii="Times New Roman" w:hAnsi="Times New Roman"/>
          <w:sz w:val="28"/>
          <w:szCs w:val="28"/>
        </w:rPr>
      </w:pPr>
      <w:r>
        <w:rPr>
          <w:rFonts w:ascii="Times New Roman" w:hAnsi="Times New Roman"/>
          <w:sz w:val="28"/>
          <w:szCs w:val="28"/>
        </w:rPr>
        <w:t>По земельным участкам:</w:t>
      </w:r>
    </w:p>
    <w:p w:rsidR="009E6A41" w:rsidRPr="00B07F43" w:rsidRDefault="009E6A41" w:rsidP="009E6A41">
      <w:pPr>
        <w:pStyle w:val="af4"/>
        <w:numPr>
          <w:ilvl w:val="0"/>
          <w:numId w:val="29"/>
        </w:numPr>
        <w:jc w:val="both"/>
        <w:rPr>
          <w:rFonts w:ascii="Times New Roman" w:hAnsi="Times New Roman"/>
          <w:sz w:val="28"/>
          <w:szCs w:val="28"/>
        </w:rPr>
      </w:pPr>
      <w:r w:rsidRPr="00B07F43">
        <w:rPr>
          <w:rFonts w:ascii="Times New Roman" w:hAnsi="Times New Roman"/>
          <w:sz w:val="28"/>
          <w:szCs w:val="28"/>
        </w:rPr>
        <w:lastRenderedPageBreak/>
        <w:t>ГУП «Чодураа» документы на земельные участки на стадии оформления.</w:t>
      </w:r>
    </w:p>
    <w:p w:rsidR="009E6A41" w:rsidRPr="00B07F43" w:rsidRDefault="009E6A41" w:rsidP="009E6A41">
      <w:pPr>
        <w:pStyle w:val="af4"/>
        <w:numPr>
          <w:ilvl w:val="0"/>
          <w:numId w:val="29"/>
        </w:numPr>
        <w:jc w:val="both"/>
        <w:rPr>
          <w:rFonts w:ascii="Times New Roman" w:hAnsi="Times New Roman"/>
          <w:sz w:val="28"/>
          <w:szCs w:val="28"/>
        </w:rPr>
      </w:pPr>
      <w:r w:rsidRPr="00B07F43">
        <w:rPr>
          <w:rFonts w:ascii="Times New Roman" w:hAnsi="Times New Roman"/>
          <w:sz w:val="28"/>
          <w:szCs w:val="28"/>
        </w:rPr>
        <w:t>МУП «Деспен»: документы на земельные участки не оформлены.</w:t>
      </w:r>
    </w:p>
    <w:p w:rsidR="009E6A41" w:rsidRPr="00B07F43" w:rsidRDefault="009E6A41" w:rsidP="009E6A41">
      <w:pPr>
        <w:pStyle w:val="af4"/>
        <w:numPr>
          <w:ilvl w:val="0"/>
          <w:numId w:val="29"/>
        </w:numPr>
        <w:jc w:val="both"/>
        <w:rPr>
          <w:rFonts w:ascii="Times New Roman" w:hAnsi="Times New Roman"/>
          <w:sz w:val="28"/>
          <w:szCs w:val="28"/>
        </w:rPr>
      </w:pPr>
      <w:r w:rsidRPr="00B07F43">
        <w:rPr>
          <w:rFonts w:ascii="Times New Roman" w:hAnsi="Times New Roman"/>
          <w:sz w:val="28"/>
          <w:szCs w:val="28"/>
        </w:rPr>
        <w:t>СПК «Белдир»: документы на земельные участки не оформлены.</w:t>
      </w:r>
    </w:p>
    <w:p w:rsidR="009E6A41" w:rsidRPr="00B07F43" w:rsidRDefault="009E6A41" w:rsidP="009E6A41">
      <w:pPr>
        <w:pStyle w:val="af4"/>
        <w:numPr>
          <w:ilvl w:val="0"/>
          <w:numId w:val="29"/>
        </w:numPr>
        <w:jc w:val="both"/>
        <w:rPr>
          <w:rFonts w:ascii="Times New Roman" w:hAnsi="Times New Roman"/>
          <w:sz w:val="28"/>
          <w:szCs w:val="28"/>
        </w:rPr>
      </w:pPr>
      <w:r w:rsidRPr="00B07F43">
        <w:rPr>
          <w:rFonts w:ascii="Times New Roman" w:hAnsi="Times New Roman"/>
          <w:sz w:val="28"/>
          <w:szCs w:val="28"/>
        </w:rPr>
        <w:t>СПК «Ирбис»: документы на земельные участки не оформлены.</w:t>
      </w:r>
    </w:p>
    <w:p w:rsidR="009E6A41" w:rsidRPr="00B07F43" w:rsidRDefault="009E6A41" w:rsidP="009E6A41">
      <w:pPr>
        <w:pStyle w:val="af4"/>
        <w:numPr>
          <w:ilvl w:val="0"/>
          <w:numId w:val="29"/>
        </w:numPr>
        <w:jc w:val="both"/>
        <w:rPr>
          <w:rFonts w:ascii="Times New Roman" w:hAnsi="Times New Roman"/>
          <w:sz w:val="28"/>
          <w:szCs w:val="28"/>
        </w:rPr>
      </w:pPr>
      <w:r w:rsidRPr="00B07F43">
        <w:rPr>
          <w:rFonts w:ascii="Times New Roman" w:hAnsi="Times New Roman"/>
          <w:sz w:val="28"/>
          <w:szCs w:val="28"/>
        </w:rPr>
        <w:t>СПК «Орукку»: оформили документы на земельный участок с общей площадью 100 га на право собственности на основании свидетельства ПНВ.</w:t>
      </w:r>
    </w:p>
    <w:p w:rsidR="009E6A41" w:rsidRPr="0027295B" w:rsidRDefault="009E6A41" w:rsidP="009E6A41">
      <w:pPr>
        <w:pStyle w:val="af4"/>
        <w:ind w:firstLine="709"/>
        <w:jc w:val="both"/>
        <w:rPr>
          <w:rFonts w:ascii="Times New Roman" w:hAnsi="Times New Roman"/>
          <w:sz w:val="28"/>
          <w:szCs w:val="28"/>
        </w:rPr>
      </w:pPr>
      <w:r w:rsidRPr="0027295B">
        <w:rPr>
          <w:rFonts w:ascii="Times New Roman" w:hAnsi="Times New Roman"/>
          <w:sz w:val="28"/>
          <w:szCs w:val="28"/>
        </w:rPr>
        <w:t>Из 34 КФХ оформили 21, из них 4 КФХ на праве собственности на земельные участки с общей площадью 3044га, 17 КФХ на праве аренды на земельные участки с общей площадью 2871га.</w:t>
      </w:r>
    </w:p>
    <w:p w:rsidR="009E6A41" w:rsidRPr="0027295B" w:rsidRDefault="009E6A41" w:rsidP="009E6A41">
      <w:pPr>
        <w:pStyle w:val="af4"/>
        <w:ind w:firstLine="709"/>
        <w:jc w:val="both"/>
        <w:rPr>
          <w:rFonts w:ascii="Times New Roman" w:eastAsia="Times New Roman" w:hAnsi="Times New Roman"/>
          <w:sz w:val="28"/>
          <w:szCs w:val="28"/>
          <w:lang w:eastAsia="ru-RU"/>
        </w:rPr>
      </w:pPr>
      <w:r w:rsidRPr="0027295B">
        <w:rPr>
          <w:rFonts w:ascii="Times New Roman" w:hAnsi="Times New Roman"/>
          <w:sz w:val="28"/>
          <w:szCs w:val="28"/>
        </w:rPr>
        <w:t xml:space="preserve">В 70 чабанских стоянках </w:t>
      </w:r>
      <w:r w:rsidRPr="0027295B">
        <w:rPr>
          <w:rFonts w:ascii="Times New Roman" w:eastAsia="Times New Roman" w:hAnsi="Times New Roman"/>
          <w:sz w:val="28"/>
          <w:szCs w:val="28"/>
          <w:lang w:eastAsia="ru-RU"/>
        </w:rPr>
        <w:t xml:space="preserve"> (ГУП «Чодураа» - 19, МУП «ПОХ «Деспен» - 10; КФХ - 34, СПК – 7) проживают 81 семей, которые имеют 127 детей. Выпускники 11 класса- 8 человек, выпускники 9 класса- 5 человек.</w:t>
      </w: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B07F43" w:rsidRDefault="009E6A41" w:rsidP="009E6A41">
      <w:pPr>
        <w:pStyle w:val="af4"/>
        <w:ind w:firstLine="709"/>
        <w:jc w:val="both"/>
        <w:rPr>
          <w:rFonts w:ascii="Times New Roman" w:hAnsi="Times New Roman"/>
          <w:sz w:val="28"/>
          <w:szCs w:val="28"/>
        </w:rPr>
      </w:pPr>
    </w:p>
    <w:p w:rsidR="009E6A41" w:rsidRPr="00EC4B1B" w:rsidRDefault="009E6A41" w:rsidP="009E6A41">
      <w:pPr>
        <w:pStyle w:val="af4"/>
        <w:ind w:firstLine="709"/>
        <w:jc w:val="both"/>
        <w:rPr>
          <w:rFonts w:ascii="Times New Roman" w:hAnsi="Times New Roman"/>
          <w:sz w:val="28"/>
          <w:szCs w:val="28"/>
        </w:rPr>
      </w:pPr>
    </w:p>
    <w:p w:rsidR="00373AC0" w:rsidRPr="00EC4B1B" w:rsidRDefault="00373AC0" w:rsidP="009E6A41">
      <w:pPr>
        <w:pStyle w:val="af4"/>
        <w:ind w:firstLine="709"/>
        <w:jc w:val="both"/>
        <w:rPr>
          <w:rFonts w:ascii="Times New Roman" w:hAnsi="Times New Roman"/>
          <w:sz w:val="28"/>
          <w:szCs w:val="28"/>
        </w:rPr>
      </w:pPr>
    </w:p>
    <w:p w:rsidR="007C1A14" w:rsidRPr="00EC4B1B" w:rsidRDefault="007C1A14" w:rsidP="009E6A41">
      <w:pPr>
        <w:pStyle w:val="af4"/>
        <w:ind w:firstLine="709"/>
        <w:jc w:val="both"/>
        <w:rPr>
          <w:rFonts w:ascii="Times New Roman" w:hAnsi="Times New Roman"/>
          <w:sz w:val="28"/>
          <w:szCs w:val="28"/>
        </w:rPr>
      </w:pPr>
    </w:p>
    <w:sectPr w:rsidR="007C1A14" w:rsidRPr="00EC4B1B" w:rsidSect="003E0E6B">
      <w:pgSz w:w="11906" w:h="16838"/>
      <w:pgMar w:top="1077" w:right="707" w:bottom="567" w:left="993"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3A5"/>
    <w:multiLevelType w:val="hybridMultilevel"/>
    <w:tmpl w:val="47562AFC"/>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DD7E5C"/>
    <w:multiLevelType w:val="hybridMultilevel"/>
    <w:tmpl w:val="C9B81854"/>
    <w:lvl w:ilvl="0" w:tplc="BDDAC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A0127"/>
    <w:multiLevelType w:val="hybridMultilevel"/>
    <w:tmpl w:val="CFC44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E77C5F"/>
    <w:multiLevelType w:val="hybridMultilevel"/>
    <w:tmpl w:val="8332A5D2"/>
    <w:lvl w:ilvl="0" w:tplc="638C46A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C011043"/>
    <w:multiLevelType w:val="hybridMultilevel"/>
    <w:tmpl w:val="970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177BA"/>
    <w:multiLevelType w:val="hybridMultilevel"/>
    <w:tmpl w:val="C310CD52"/>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5A4FCC"/>
    <w:multiLevelType w:val="hybridMultilevel"/>
    <w:tmpl w:val="3486743C"/>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3728A3"/>
    <w:multiLevelType w:val="hybridMultilevel"/>
    <w:tmpl w:val="4860F72C"/>
    <w:lvl w:ilvl="0" w:tplc="91A4E3B6">
      <w:start w:val="9"/>
      <w:numFmt w:val="decimal"/>
      <w:lvlText w:val="%1."/>
      <w:lvlJc w:val="left"/>
      <w:pPr>
        <w:ind w:left="3855" w:hanging="360"/>
      </w:pPr>
      <w:rPr>
        <w:rFonts w:hint="default"/>
        <w:b w:val="0"/>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8">
    <w:nsid w:val="36EA72BA"/>
    <w:multiLevelType w:val="hybridMultilevel"/>
    <w:tmpl w:val="55D40B26"/>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F920A0"/>
    <w:multiLevelType w:val="hybridMultilevel"/>
    <w:tmpl w:val="A588C874"/>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3F059F"/>
    <w:multiLevelType w:val="hybridMultilevel"/>
    <w:tmpl w:val="CDA4A2CC"/>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F53F0A"/>
    <w:multiLevelType w:val="hybridMultilevel"/>
    <w:tmpl w:val="54105388"/>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381655"/>
    <w:multiLevelType w:val="hybridMultilevel"/>
    <w:tmpl w:val="C6680900"/>
    <w:lvl w:ilvl="0" w:tplc="441EA3B4">
      <w:start w:val="1"/>
      <w:numFmt w:val="decimal"/>
      <w:lvlText w:val="%1."/>
      <w:lvlJc w:val="left"/>
      <w:pPr>
        <w:tabs>
          <w:tab w:val="num" w:pos="1495"/>
        </w:tabs>
        <w:ind w:left="14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932FAA"/>
    <w:multiLevelType w:val="hybridMultilevel"/>
    <w:tmpl w:val="9DC8735A"/>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E968CB"/>
    <w:multiLevelType w:val="hybridMultilevel"/>
    <w:tmpl w:val="05364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9C3640"/>
    <w:multiLevelType w:val="hybridMultilevel"/>
    <w:tmpl w:val="6CBC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AD6800"/>
    <w:multiLevelType w:val="hybridMultilevel"/>
    <w:tmpl w:val="0A966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1D461E"/>
    <w:multiLevelType w:val="hybridMultilevel"/>
    <w:tmpl w:val="75BAFA96"/>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BC257B"/>
    <w:multiLevelType w:val="hybridMultilevel"/>
    <w:tmpl w:val="44A83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0F7920"/>
    <w:multiLevelType w:val="hybridMultilevel"/>
    <w:tmpl w:val="5DD4F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AA03D2"/>
    <w:multiLevelType w:val="hybridMultilevel"/>
    <w:tmpl w:val="9F028926"/>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702A38"/>
    <w:multiLevelType w:val="hybridMultilevel"/>
    <w:tmpl w:val="E1844782"/>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18578A"/>
    <w:multiLevelType w:val="hybridMultilevel"/>
    <w:tmpl w:val="14685EB6"/>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022F8C"/>
    <w:multiLevelType w:val="hybridMultilevel"/>
    <w:tmpl w:val="4CCA6D3C"/>
    <w:lvl w:ilvl="0" w:tplc="0419000F">
      <w:start w:val="9"/>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E34BE2"/>
    <w:multiLevelType w:val="hybridMultilevel"/>
    <w:tmpl w:val="D2FA604A"/>
    <w:lvl w:ilvl="0" w:tplc="1BF26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E07406B"/>
    <w:multiLevelType w:val="hybridMultilevel"/>
    <w:tmpl w:val="9DF0A9DC"/>
    <w:lvl w:ilvl="0" w:tplc="0F1E5DC4">
      <w:start w:val="1"/>
      <w:numFmt w:val="decimal"/>
      <w:lvlText w:val="%1."/>
      <w:lvlJc w:val="left"/>
      <w:pPr>
        <w:ind w:left="72" w:hanging="360"/>
      </w:pPr>
      <w:rPr>
        <w:rFonts w:hint="default"/>
      </w:rPr>
    </w:lvl>
    <w:lvl w:ilvl="1" w:tplc="04190019" w:tentative="1">
      <w:start w:val="1"/>
      <w:numFmt w:val="lowerLetter"/>
      <w:lvlText w:val="%2."/>
      <w:lvlJc w:val="left"/>
      <w:pPr>
        <w:ind w:left="792" w:hanging="360"/>
      </w:pPr>
    </w:lvl>
    <w:lvl w:ilvl="2" w:tplc="0419001B" w:tentative="1">
      <w:start w:val="1"/>
      <w:numFmt w:val="lowerRoman"/>
      <w:lvlText w:val="%3."/>
      <w:lvlJc w:val="right"/>
      <w:pPr>
        <w:ind w:left="1512" w:hanging="180"/>
      </w:pPr>
    </w:lvl>
    <w:lvl w:ilvl="3" w:tplc="0419000F" w:tentative="1">
      <w:start w:val="1"/>
      <w:numFmt w:val="decimal"/>
      <w:lvlText w:val="%4."/>
      <w:lvlJc w:val="left"/>
      <w:pPr>
        <w:ind w:left="2232" w:hanging="360"/>
      </w:pPr>
    </w:lvl>
    <w:lvl w:ilvl="4" w:tplc="04190019" w:tentative="1">
      <w:start w:val="1"/>
      <w:numFmt w:val="lowerLetter"/>
      <w:lvlText w:val="%5."/>
      <w:lvlJc w:val="left"/>
      <w:pPr>
        <w:ind w:left="2952" w:hanging="360"/>
      </w:pPr>
    </w:lvl>
    <w:lvl w:ilvl="5" w:tplc="0419001B" w:tentative="1">
      <w:start w:val="1"/>
      <w:numFmt w:val="lowerRoman"/>
      <w:lvlText w:val="%6."/>
      <w:lvlJc w:val="right"/>
      <w:pPr>
        <w:ind w:left="3672" w:hanging="180"/>
      </w:pPr>
    </w:lvl>
    <w:lvl w:ilvl="6" w:tplc="0419000F" w:tentative="1">
      <w:start w:val="1"/>
      <w:numFmt w:val="decimal"/>
      <w:lvlText w:val="%7."/>
      <w:lvlJc w:val="left"/>
      <w:pPr>
        <w:ind w:left="4392" w:hanging="360"/>
      </w:pPr>
    </w:lvl>
    <w:lvl w:ilvl="7" w:tplc="04190019" w:tentative="1">
      <w:start w:val="1"/>
      <w:numFmt w:val="lowerLetter"/>
      <w:lvlText w:val="%8."/>
      <w:lvlJc w:val="left"/>
      <w:pPr>
        <w:ind w:left="5112" w:hanging="360"/>
      </w:pPr>
    </w:lvl>
    <w:lvl w:ilvl="8" w:tplc="0419001B" w:tentative="1">
      <w:start w:val="1"/>
      <w:numFmt w:val="lowerRoman"/>
      <w:lvlText w:val="%9."/>
      <w:lvlJc w:val="right"/>
      <w:pPr>
        <w:ind w:left="5832" w:hanging="180"/>
      </w:pPr>
    </w:lvl>
  </w:abstractNum>
  <w:abstractNum w:abstractNumId="26">
    <w:nsid w:val="70566B5A"/>
    <w:multiLevelType w:val="hybridMultilevel"/>
    <w:tmpl w:val="301AACDA"/>
    <w:lvl w:ilvl="0" w:tplc="1BF26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8B21B7"/>
    <w:multiLevelType w:val="hybridMultilevel"/>
    <w:tmpl w:val="23C0F12E"/>
    <w:lvl w:ilvl="0" w:tplc="BDDAC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7"/>
  </w:num>
  <w:num w:numId="5">
    <w:abstractNumId w:val="2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9"/>
  </w:num>
  <w:num w:numId="10">
    <w:abstractNumId w:val="15"/>
  </w:num>
  <w:num w:numId="11">
    <w:abstractNumId w:val="3"/>
  </w:num>
  <w:num w:numId="12">
    <w:abstractNumId w:val="2"/>
  </w:num>
  <w:num w:numId="13">
    <w:abstractNumId w:val="9"/>
  </w:num>
  <w:num w:numId="14">
    <w:abstractNumId w:val="5"/>
  </w:num>
  <w:num w:numId="15">
    <w:abstractNumId w:val="8"/>
  </w:num>
  <w:num w:numId="16">
    <w:abstractNumId w:val="26"/>
  </w:num>
  <w:num w:numId="17">
    <w:abstractNumId w:val="0"/>
  </w:num>
  <w:num w:numId="18">
    <w:abstractNumId w:val="11"/>
  </w:num>
  <w:num w:numId="19">
    <w:abstractNumId w:val="24"/>
  </w:num>
  <w:num w:numId="20">
    <w:abstractNumId w:val="27"/>
  </w:num>
  <w:num w:numId="21">
    <w:abstractNumId w:val="18"/>
  </w:num>
  <w:num w:numId="22">
    <w:abstractNumId w:val="17"/>
  </w:num>
  <w:num w:numId="23">
    <w:abstractNumId w:val="10"/>
  </w:num>
  <w:num w:numId="24">
    <w:abstractNumId w:val="1"/>
  </w:num>
  <w:num w:numId="25">
    <w:abstractNumId w:val="6"/>
  </w:num>
  <w:num w:numId="26">
    <w:abstractNumId w:val="22"/>
  </w:num>
  <w:num w:numId="27">
    <w:abstractNumId w:val="13"/>
  </w:num>
  <w:num w:numId="28">
    <w:abstractNumId w:val="21"/>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7E"/>
    <w:rsid w:val="00027BD0"/>
    <w:rsid w:val="000A5C07"/>
    <w:rsid w:val="000A79D3"/>
    <w:rsid w:val="00105BEE"/>
    <w:rsid w:val="00107F8B"/>
    <w:rsid w:val="0027295B"/>
    <w:rsid w:val="002B46FA"/>
    <w:rsid w:val="002F5DAF"/>
    <w:rsid w:val="00373AC0"/>
    <w:rsid w:val="003C1B29"/>
    <w:rsid w:val="003E0E6B"/>
    <w:rsid w:val="0046438D"/>
    <w:rsid w:val="004746B9"/>
    <w:rsid w:val="004844B9"/>
    <w:rsid w:val="004A5C99"/>
    <w:rsid w:val="004B5876"/>
    <w:rsid w:val="005010AF"/>
    <w:rsid w:val="00574037"/>
    <w:rsid w:val="00593AD3"/>
    <w:rsid w:val="005B0775"/>
    <w:rsid w:val="005C68A2"/>
    <w:rsid w:val="005F707E"/>
    <w:rsid w:val="00630CE6"/>
    <w:rsid w:val="00642129"/>
    <w:rsid w:val="006C157A"/>
    <w:rsid w:val="006E0E9A"/>
    <w:rsid w:val="006F22FB"/>
    <w:rsid w:val="007015C7"/>
    <w:rsid w:val="007A6B00"/>
    <w:rsid w:val="007C1A14"/>
    <w:rsid w:val="007E0738"/>
    <w:rsid w:val="007E1040"/>
    <w:rsid w:val="007E392D"/>
    <w:rsid w:val="007E4A6F"/>
    <w:rsid w:val="007E7F1A"/>
    <w:rsid w:val="007F165F"/>
    <w:rsid w:val="0083207B"/>
    <w:rsid w:val="0083216C"/>
    <w:rsid w:val="00883322"/>
    <w:rsid w:val="008A39D9"/>
    <w:rsid w:val="008B4E0A"/>
    <w:rsid w:val="008B6B40"/>
    <w:rsid w:val="00956E88"/>
    <w:rsid w:val="0099112D"/>
    <w:rsid w:val="009C67A7"/>
    <w:rsid w:val="009D2915"/>
    <w:rsid w:val="009E6A41"/>
    <w:rsid w:val="00A17350"/>
    <w:rsid w:val="00A82462"/>
    <w:rsid w:val="00A834CF"/>
    <w:rsid w:val="00A952F2"/>
    <w:rsid w:val="00B348F0"/>
    <w:rsid w:val="00B47D22"/>
    <w:rsid w:val="00B6142E"/>
    <w:rsid w:val="00B85AF0"/>
    <w:rsid w:val="00BA3F55"/>
    <w:rsid w:val="00BB1220"/>
    <w:rsid w:val="00C03C47"/>
    <w:rsid w:val="00C2647B"/>
    <w:rsid w:val="00C97716"/>
    <w:rsid w:val="00CA657E"/>
    <w:rsid w:val="00CE314C"/>
    <w:rsid w:val="00D8486B"/>
    <w:rsid w:val="00D9538A"/>
    <w:rsid w:val="00DA7D32"/>
    <w:rsid w:val="00DC39F6"/>
    <w:rsid w:val="00DF71CB"/>
    <w:rsid w:val="00E02B31"/>
    <w:rsid w:val="00E131C4"/>
    <w:rsid w:val="00E1788B"/>
    <w:rsid w:val="00E91568"/>
    <w:rsid w:val="00EC4B1B"/>
    <w:rsid w:val="00F16A4E"/>
    <w:rsid w:val="00F42755"/>
    <w:rsid w:val="00F672D2"/>
    <w:rsid w:val="00F729F2"/>
    <w:rsid w:val="00F82581"/>
    <w:rsid w:val="00FE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4"/>
    <w:rPr>
      <w:rFonts w:ascii="Calibri" w:eastAsia="Calibri" w:hAnsi="Calibri" w:cs="Times New Roman"/>
    </w:rPr>
  </w:style>
  <w:style w:type="paragraph" w:styleId="1">
    <w:name w:val="heading 1"/>
    <w:basedOn w:val="a"/>
    <w:next w:val="a"/>
    <w:link w:val="10"/>
    <w:qFormat/>
    <w:rsid w:val="007C1A14"/>
    <w:pPr>
      <w:keepNext/>
      <w:spacing w:after="0" w:line="240" w:lineRule="auto"/>
      <w:ind w:firstLine="708"/>
      <w:jc w:val="center"/>
      <w:outlineLvl w:val="0"/>
    </w:pPr>
    <w:rPr>
      <w:rFonts w:ascii="Times New Roman" w:eastAsia="Times New Roman" w:hAnsi="Times New Roman"/>
      <w:b/>
      <w:i/>
      <w:iCs/>
      <w:sz w:val="28"/>
      <w:szCs w:val="24"/>
      <w:lang w:eastAsia="ru-RU"/>
    </w:rPr>
  </w:style>
  <w:style w:type="paragraph" w:styleId="2">
    <w:name w:val="heading 2"/>
    <w:basedOn w:val="a"/>
    <w:next w:val="a"/>
    <w:link w:val="20"/>
    <w:uiPriority w:val="9"/>
    <w:semiHidden/>
    <w:unhideWhenUsed/>
    <w:qFormat/>
    <w:rsid w:val="007C1A14"/>
    <w:pPr>
      <w:keepNext/>
      <w:spacing w:after="0" w:line="240" w:lineRule="auto"/>
      <w:jc w:val="center"/>
      <w:outlineLvl w:val="1"/>
    </w:pPr>
    <w:rPr>
      <w:rFonts w:ascii="Times New Roman" w:eastAsia="Times New Roman" w:hAnsi="Times New Roman"/>
      <w:b/>
      <w:bCs/>
      <w:i/>
      <w:iCs/>
      <w:sz w:val="28"/>
      <w:szCs w:val="24"/>
      <w:lang w:eastAsia="ru-RU"/>
    </w:rPr>
  </w:style>
  <w:style w:type="paragraph" w:styleId="3">
    <w:name w:val="heading 3"/>
    <w:basedOn w:val="a"/>
    <w:next w:val="a"/>
    <w:link w:val="30"/>
    <w:semiHidden/>
    <w:unhideWhenUsed/>
    <w:qFormat/>
    <w:rsid w:val="007C1A14"/>
    <w:pPr>
      <w:keepNext/>
      <w:spacing w:after="0" w:line="240" w:lineRule="auto"/>
      <w:jc w:val="center"/>
      <w:outlineLvl w:val="2"/>
    </w:pPr>
    <w:rPr>
      <w:rFonts w:ascii="Times New Roman" w:eastAsia="Times New Roman" w:hAnsi="Times New Roman"/>
      <w:b/>
      <w:bCs/>
      <w:i/>
      <w:iCs/>
      <w:sz w:val="24"/>
      <w:szCs w:val="24"/>
      <w:lang w:eastAsia="ru-RU"/>
    </w:rPr>
  </w:style>
  <w:style w:type="paragraph" w:styleId="4">
    <w:name w:val="heading 4"/>
    <w:basedOn w:val="a"/>
    <w:next w:val="a"/>
    <w:link w:val="40"/>
    <w:semiHidden/>
    <w:unhideWhenUsed/>
    <w:qFormat/>
    <w:rsid w:val="007C1A14"/>
    <w:pPr>
      <w:keepNext/>
      <w:spacing w:after="0" w:line="240" w:lineRule="auto"/>
      <w:jc w:val="center"/>
      <w:outlineLvl w:val="3"/>
    </w:pPr>
    <w:rPr>
      <w:rFonts w:ascii="Times New Roman" w:eastAsia="Times New Roman" w:hAnsi="Times New Roman"/>
      <w:bCs/>
      <w:sz w:val="28"/>
      <w:szCs w:val="24"/>
      <w:lang w:eastAsia="ru-RU"/>
    </w:rPr>
  </w:style>
  <w:style w:type="paragraph" w:styleId="5">
    <w:name w:val="heading 5"/>
    <w:basedOn w:val="a"/>
    <w:next w:val="a"/>
    <w:link w:val="50"/>
    <w:semiHidden/>
    <w:unhideWhenUsed/>
    <w:qFormat/>
    <w:rsid w:val="007C1A14"/>
    <w:pPr>
      <w:keepNext/>
      <w:spacing w:after="0" w:line="240" w:lineRule="auto"/>
      <w:ind w:left="360"/>
      <w:jc w:val="right"/>
      <w:outlineLvl w:val="4"/>
    </w:pPr>
    <w:rPr>
      <w:rFonts w:ascii="Times New Roman" w:eastAsia="Times New Roman" w:hAnsi="Times New Roman"/>
      <w:sz w:val="28"/>
      <w:szCs w:val="24"/>
      <w:lang w:eastAsia="ru-RU"/>
    </w:rPr>
  </w:style>
  <w:style w:type="paragraph" w:styleId="6">
    <w:name w:val="heading 6"/>
    <w:basedOn w:val="a"/>
    <w:next w:val="a"/>
    <w:link w:val="60"/>
    <w:semiHidden/>
    <w:unhideWhenUsed/>
    <w:qFormat/>
    <w:rsid w:val="007C1A14"/>
    <w:pPr>
      <w:keepNext/>
      <w:spacing w:after="0" w:line="240" w:lineRule="auto"/>
      <w:jc w:val="center"/>
      <w:outlineLvl w:val="5"/>
    </w:pPr>
    <w:rPr>
      <w:rFonts w:ascii="Times New Roman" w:eastAsia="Times New Roman" w:hAnsi="Times New Roman"/>
      <w:b/>
      <w:bCs/>
      <w:sz w:val="24"/>
      <w:szCs w:val="24"/>
      <w:lang w:eastAsia="ru-RU"/>
    </w:rPr>
  </w:style>
  <w:style w:type="paragraph" w:styleId="7">
    <w:name w:val="heading 7"/>
    <w:basedOn w:val="a"/>
    <w:next w:val="a"/>
    <w:link w:val="70"/>
    <w:uiPriority w:val="99"/>
    <w:semiHidden/>
    <w:unhideWhenUsed/>
    <w:qFormat/>
    <w:rsid w:val="007C1A14"/>
    <w:pPr>
      <w:keepNext/>
      <w:spacing w:after="0" w:line="240" w:lineRule="auto"/>
      <w:outlineLvl w:val="6"/>
    </w:pPr>
    <w:rPr>
      <w:rFonts w:ascii="Times New Roman" w:eastAsia="Times New Roman" w:hAnsi="Times New Roman"/>
      <w:b/>
      <w:bCs/>
      <w:sz w:val="20"/>
      <w:szCs w:val="24"/>
      <w:lang w:eastAsia="ru-RU"/>
    </w:rPr>
  </w:style>
  <w:style w:type="paragraph" w:styleId="8">
    <w:name w:val="heading 8"/>
    <w:basedOn w:val="a"/>
    <w:next w:val="a"/>
    <w:link w:val="80"/>
    <w:uiPriority w:val="99"/>
    <w:semiHidden/>
    <w:unhideWhenUsed/>
    <w:qFormat/>
    <w:rsid w:val="007C1A14"/>
    <w:pPr>
      <w:keepNext/>
      <w:spacing w:after="0" w:line="240" w:lineRule="auto"/>
      <w:ind w:firstLine="708"/>
      <w:jc w:val="center"/>
      <w:outlineLvl w:val="7"/>
    </w:pPr>
    <w:rPr>
      <w:rFonts w:ascii="Times New Roman" w:eastAsia="Times New Roman" w:hAnsi="Times New Roman"/>
      <w:bCs/>
      <w:i/>
      <w:sz w:val="28"/>
      <w:szCs w:val="24"/>
      <w:lang w:eastAsia="ru-RU"/>
    </w:rPr>
  </w:style>
  <w:style w:type="paragraph" w:styleId="9">
    <w:name w:val="heading 9"/>
    <w:basedOn w:val="a"/>
    <w:next w:val="a"/>
    <w:link w:val="90"/>
    <w:uiPriority w:val="99"/>
    <w:semiHidden/>
    <w:unhideWhenUsed/>
    <w:qFormat/>
    <w:rsid w:val="007C1A14"/>
    <w:pPr>
      <w:keepNext/>
      <w:spacing w:after="0" w:line="240" w:lineRule="auto"/>
      <w:jc w:val="right"/>
      <w:outlineLvl w:val="8"/>
    </w:pPr>
    <w:rPr>
      <w:rFonts w:ascii="Times New Roman" w:eastAsia="Times New Roman" w:hAnsi="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A14"/>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uiPriority w:val="9"/>
    <w:semiHidden/>
    <w:rsid w:val="007C1A14"/>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7C1A14"/>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semiHidden/>
    <w:rsid w:val="007C1A14"/>
    <w:rPr>
      <w:rFonts w:ascii="Times New Roman" w:eastAsia="Times New Roman" w:hAnsi="Times New Roman" w:cs="Times New Roman"/>
      <w:bCs/>
      <w:sz w:val="28"/>
      <w:szCs w:val="24"/>
      <w:lang w:eastAsia="ru-RU"/>
    </w:rPr>
  </w:style>
  <w:style w:type="character" w:customStyle="1" w:styleId="50">
    <w:name w:val="Заголовок 5 Знак"/>
    <w:basedOn w:val="a0"/>
    <w:link w:val="5"/>
    <w:semiHidden/>
    <w:rsid w:val="007C1A14"/>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7C1A14"/>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semiHidden/>
    <w:rsid w:val="007C1A14"/>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uiPriority w:val="99"/>
    <w:semiHidden/>
    <w:rsid w:val="007C1A14"/>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uiPriority w:val="99"/>
    <w:semiHidden/>
    <w:rsid w:val="007C1A14"/>
    <w:rPr>
      <w:rFonts w:ascii="Times New Roman" w:eastAsia="Times New Roman" w:hAnsi="Times New Roman" w:cs="Times New Roman"/>
      <w:bCs/>
      <w:sz w:val="28"/>
      <w:szCs w:val="24"/>
      <w:lang w:eastAsia="ru-RU"/>
    </w:rPr>
  </w:style>
  <w:style w:type="paragraph" w:styleId="a3">
    <w:name w:val="Normal (Web)"/>
    <w:basedOn w:val="a"/>
    <w:uiPriority w:val="99"/>
    <w:semiHidden/>
    <w:unhideWhenUsed/>
    <w:rsid w:val="007C1A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7C1A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7C1A1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1A14"/>
    <w:pPr>
      <w:tabs>
        <w:tab w:val="center" w:pos="4844"/>
        <w:tab w:val="right" w:pos="9689"/>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7C1A14"/>
    <w:rPr>
      <w:rFonts w:ascii="Times New Roman" w:eastAsia="Times New Roman" w:hAnsi="Times New Roman" w:cs="Times New Roman"/>
      <w:sz w:val="24"/>
      <w:szCs w:val="24"/>
      <w:lang w:eastAsia="ru-RU"/>
    </w:rPr>
  </w:style>
  <w:style w:type="paragraph" w:styleId="a8">
    <w:name w:val="Title"/>
    <w:basedOn w:val="a"/>
    <w:link w:val="a9"/>
    <w:uiPriority w:val="99"/>
    <w:qFormat/>
    <w:rsid w:val="007C1A14"/>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0"/>
    <w:link w:val="a8"/>
    <w:uiPriority w:val="99"/>
    <w:rsid w:val="007C1A14"/>
    <w:rPr>
      <w:rFonts w:ascii="Times New Roman" w:eastAsia="Times New Roman" w:hAnsi="Times New Roman" w:cs="Times New Roman"/>
      <w:b/>
      <w:bCs/>
      <w:sz w:val="28"/>
      <w:szCs w:val="24"/>
      <w:lang w:eastAsia="ru-RU"/>
    </w:rPr>
  </w:style>
  <w:style w:type="paragraph" w:styleId="aa">
    <w:name w:val="Body Text"/>
    <w:basedOn w:val="a"/>
    <w:link w:val="ab"/>
    <w:uiPriority w:val="99"/>
    <w:semiHidden/>
    <w:unhideWhenUsed/>
    <w:rsid w:val="007C1A14"/>
    <w:pPr>
      <w:spacing w:before="100" w:beforeAutospacing="1" w:after="100" w:afterAutospacing="1" w:line="240" w:lineRule="auto"/>
    </w:pPr>
    <w:rPr>
      <w:rFonts w:ascii="Times New Roman" w:hAnsi="Times New Roman"/>
      <w:sz w:val="24"/>
      <w:szCs w:val="24"/>
      <w:lang w:eastAsia="ru-RU"/>
    </w:rPr>
  </w:style>
  <w:style w:type="character" w:customStyle="1" w:styleId="ab">
    <w:name w:val="Основной текст Знак"/>
    <w:basedOn w:val="a0"/>
    <w:link w:val="aa"/>
    <w:uiPriority w:val="99"/>
    <w:semiHidden/>
    <w:rsid w:val="007C1A14"/>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7C1A14"/>
    <w:pPr>
      <w:spacing w:after="120"/>
      <w:ind w:left="283"/>
    </w:pPr>
  </w:style>
  <w:style w:type="character" w:customStyle="1" w:styleId="ad">
    <w:name w:val="Основной текст с отступом Знак"/>
    <w:basedOn w:val="a0"/>
    <w:link w:val="ac"/>
    <w:uiPriority w:val="99"/>
    <w:semiHidden/>
    <w:rsid w:val="007C1A14"/>
    <w:rPr>
      <w:rFonts w:ascii="Calibri" w:eastAsia="Calibri" w:hAnsi="Calibri" w:cs="Times New Roman"/>
    </w:rPr>
  </w:style>
  <w:style w:type="paragraph" w:styleId="ae">
    <w:name w:val="Subtitle"/>
    <w:basedOn w:val="a"/>
    <w:next w:val="a"/>
    <w:link w:val="af"/>
    <w:uiPriority w:val="11"/>
    <w:qFormat/>
    <w:rsid w:val="007C1A14"/>
    <w:pPr>
      <w:spacing w:after="60"/>
      <w:jc w:val="center"/>
      <w:outlineLvl w:val="1"/>
    </w:pPr>
    <w:rPr>
      <w:rFonts w:ascii="Cambria" w:eastAsia="Times New Roman" w:hAnsi="Cambria"/>
      <w:sz w:val="24"/>
      <w:szCs w:val="24"/>
    </w:rPr>
  </w:style>
  <w:style w:type="character" w:customStyle="1" w:styleId="af">
    <w:name w:val="Подзаголовок Знак"/>
    <w:basedOn w:val="a0"/>
    <w:link w:val="ae"/>
    <w:uiPriority w:val="11"/>
    <w:rsid w:val="007C1A14"/>
    <w:rPr>
      <w:rFonts w:ascii="Cambria" w:eastAsia="Times New Roman" w:hAnsi="Cambria" w:cs="Times New Roman"/>
      <w:sz w:val="24"/>
      <w:szCs w:val="24"/>
    </w:rPr>
  </w:style>
  <w:style w:type="paragraph" w:styleId="21">
    <w:name w:val="Body Text 2"/>
    <w:basedOn w:val="a"/>
    <w:link w:val="22"/>
    <w:uiPriority w:val="99"/>
    <w:semiHidden/>
    <w:unhideWhenUsed/>
    <w:rsid w:val="007C1A14"/>
    <w:pPr>
      <w:spacing w:after="0" w:line="240" w:lineRule="auto"/>
      <w:jc w:val="center"/>
    </w:pPr>
    <w:rPr>
      <w:rFonts w:ascii="Times New Roman" w:eastAsia="Times New Roman" w:hAnsi="Times New Roman"/>
      <w:b/>
      <w:bCs/>
      <w:sz w:val="36"/>
      <w:szCs w:val="24"/>
      <w:lang w:eastAsia="ru-RU"/>
    </w:rPr>
  </w:style>
  <w:style w:type="character" w:customStyle="1" w:styleId="22">
    <w:name w:val="Основной текст 2 Знак"/>
    <w:basedOn w:val="a0"/>
    <w:link w:val="21"/>
    <w:uiPriority w:val="99"/>
    <w:semiHidden/>
    <w:rsid w:val="007C1A14"/>
    <w:rPr>
      <w:rFonts w:ascii="Times New Roman" w:eastAsia="Times New Roman" w:hAnsi="Times New Roman" w:cs="Times New Roman"/>
      <w:b/>
      <w:bCs/>
      <w:sz w:val="36"/>
      <w:szCs w:val="24"/>
      <w:lang w:eastAsia="ru-RU"/>
    </w:rPr>
  </w:style>
  <w:style w:type="paragraph" w:styleId="31">
    <w:name w:val="Body Text 3"/>
    <w:basedOn w:val="a"/>
    <w:link w:val="32"/>
    <w:uiPriority w:val="99"/>
    <w:semiHidden/>
    <w:unhideWhenUsed/>
    <w:rsid w:val="007C1A14"/>
    <w:pPr>
      <w:spacing w:after="0" w:line="240" w:lineRule="auto"/>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uiPriority w:val="99"/>
    <w:semiHidden/>
    <w:rsid w:val="007C1A1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C1A14"/>
    <w:pPr>
      <w:spacing w:after="0" w:line="240" w:lineRule="auto"/>
      <w:ind w:firstLine="708"/>
      <w:jc w:val="both"/>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semiHidden/>
    <w:rsid w:val="007C1A1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7C1A14"/>
    <w:pPr>
      <w:spacing w:after="0" w:line="240" w:lineRule="auto"/>
      <w:ind w:firstLine="708"/>
    </w:pPr>
    <w:rPr>
      <w:rFonts w:ascii="Times New Roman" w:eastAsia="Times New Roman" w:hAnsi="Times New Roman"/>
      <w:sz w:val="24"/>
      <w:szCs w:val="24"/>
      <w:lang w:eastAsia="ru-RU"/>
    </w:rPr>
  </w:style>
  <w:style w:type="character" w:customStyle="1" w:styleId="34">
    <w:name w:val="Основной текст с отступом 3 Знак"/>
    <w:basedOn w:val="a0"/>
    <w:link w:val="33"/>
    <w:uiPriority w:val="99"/>
    <w:semiHidden/>
    <w:rsid w:val="007C1A14"/>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7C1A14"/>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uiPriority w:val="99"/>
    <w:semiHidden/>
    <w:rsid w:val="007C1A14"/>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unhideWhenUsed/>
    <w:rsid w:val="007C1A1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C1A14"/>
    <w:rPr>
      <w:rFonts w:ascii="Tahoma" w:eastAsia="Times New Roman" w:hAnsi="Tahoma" w:cs="Tahoma"/>
      <w:sz w:val="16"/>
      <w:szCs w:val="16"/>
      <w:lang w:eastAsia="ru-RU"/>
    </w:rPr>
  </w:style>
  <w:style w:type="paragraph" w:styleId="af4">
    <w:name w:val="No Spacing"/>
    <w:link w:val="af5"/>
    <w:uiPriority w:val="1"/>
    <w:qFormat/>
    <w:rsid w:val="007C1A14"/>
    <w:pPr>
      <w:spacing w:after="0" w:line="240" w:lineRule="auto"/>
    </w:pPr>
    <w:rPr>
      <w:rFonts w:ascii="Calibri" w:eastAsia="Calibri" w:hAnsi="Calibri" w:cs="Times New Roman"/>
    </w:rPr>
  </w:style>
  <w:style w:type="paragraph" w:styleId="af6">
    <w:name w:val="List Paragraph"/>
    <w:basedOn w:val="a"/>
    <w:uiPriority w:val="34"/>
    <w:qFormat/>
    <w:rsid w:val="007C1A14"/>
    <w:pPr>
      <w:ind w:left="720"/>
      <w:contextualSpacing/>
    </w:pPr>
    <w:rPr>
      <w:rFonts w:eastAsia="Times New Roman"/>
      <w:lang w:eastAsia="ru-RU"/>
    </w:rPr>
  </w:style>
  <w:style w:type="paragraph" w:styleId="af7">
    <w:name w:val="Intense Quote"/>
    <w:basedOn w:val="a"/>
    <w:next w:val="a"/>
    <w:link w:val="af8"/>
    <w:uiPriority w:val="30"/>
    <w:qFormat/>
    <w:rsid w:val="007C1A14"/>
    <w:pPr>
      <w:pBdr>
        <w:bottom w:val="single" w:sz="4" w:space="4" w:color="4F81BD"/>
      </w:pBdr>
      <w:spacing w:before="200" w:after="280"/>
      <w:ind w:left="936" w:right="936"/>
    </w:pPr>
    <w:rPr>
      <w:b/>
      <w:bCs/>
      <w:i/>
      <w:iCs/>
      <w:color w:val="4F81BD"/>
    </w:rPr>
  </w:style>
  <w:style w:type="character" w:customStyle="1" w:styleId="af8">
    <w:name w:val="Выделенная цитата Знак"/>
    <w:basedOn w:val="a0"/>
    <w:link w:val="af7"/>
    <w:uiPriority w:val="30"/>
    <w:rsid w:val="007C1A14"/>
    <w:rPr>
      <w:rFonts w:ascii="Calibri" w:eastAsia="Calibri" w:hAnsi="Calibri" w:cs="Times New Roman"/>
      <w:b/>
      <w:bCs/>
      <w:i/>
      <w:iCs/>
      <w:color w:val="4F81BD"/>
    </w:rPr>
  </w:style>
  <w:style w:type="paragraph" w:customStyle="1" w:styleId="af9">
    <w:name w:val="Знак"/>
    <w:basedOn w:val="a"/>
    <w:uiPriority w:val="99"/>
    <w:rsid w:val="007C1A14"/>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7C1A1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a">
    <w:name w:val="Знак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1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7C1A1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dfootnote-cjk">
    <w:name w:val="sdfootnote-cjk"/>
    <w:basedOn w:val="a"/>
    <w:uiPriority w:val="99"/>
    <w:rsid w:val="007C1A14"/>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afb">
    <w:name w:val="Базовый"/>
    <w:uiPriority w:val="99"/>
    <w:rsid w:val="007C1A14"/>
    <w:pPr>
      <w:widowControl w:val="0"/>
      <w:suppressAutoHyphens/>
      <w:spacing w:after="0" w:line="100" w:lineRule="atLeast"/>
    </w:pPr>
    <w:rPr>
      <w:rFonts w:ascii="Times New Roman" w:eastAsia="Arial" w:hAnsi="Times New Roman" w:cs="Tahoma"/>
      <w:color w:val="00000A"/>
      <w:sz w:val="24"/>
      <w:szCs w:val="24"/>
      <w:lang w:eastAsia="ru-RU"/>
    </w:rPr>
  </w:style>
  <w:style w:type="character" w:styleId="afc">
    <w:name w:val="Subtle Emphasis"/>
    <w:uiPriority w:val="19"/>
    <w:qFormat/>
    <w:rsid w:val="007C1A14"/>
    <w:rPr>
      <w:i/>
      <w:iCs/>
      <w:color w:val="808080"/>
    </w:rPr>
  </w:style>
  <w:style w:type="character" w:styleId="afd">
    <w:name w:val="Intense Emphasis"/>
    <w:uiPriority w:val="21"/>
    <w:qFormat/>
    <w:rsid w:val="007C1A14"/>
    <w:rPr>
      <w:b/>
      <w:bCs/>
      <w:i/>
      <w:iCs/>
      <w:color w:val="4F81BD"/>
    </w:rPr>
  </w:style>
  <w:style w:type="character" w:customStyle="1" w:styleId="apple-converted-space">
    <w:name w:val="apple-converted-space"/>
    <w:rsid w:val="007C1A14"/>
  </w:style>
  <w:style w:type="table" w:styleId="afe">
    <w:name w:val="Table Grid"/>
    <w:basedOn w:val="a1"/>
    <w:uiPriority w:val="59"/>
    <w:rsid w:val="007C1A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FE013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5">
    <w:name w:val="Без интервала Знак"/>
    <w:basedOn w:val="a0"/>
    <w:link w:val="af4"/>
    <w:uiPriority w:val="99"/>
    <w:locked/>
    <w:rsid w:val="008B4E0A"/>
    <w:rPr>
      <w:rFonts w:ascii="Calibri" w:eastAsia="Calibri" w:hAnsi="Calibri" w:cs="Times New Roman"/>
    </w:rPr>
  </w:style>
  <w:style w:type="character" w:styleId="aff">
    <w:name w:val="Hyperlink"/>
    <w:basedOn w:val="a0"/>
    <w:uiPriority w:val="99"/>
    <w:semiHidden/>
    <w:unhideWhenUsed/>
    <w:rsid w:val="008B4E0A"/>
    <w:rPr>
      <w:color w:val="0000FF"/>
      <w:u w:val="single"/>
    </w:rPr>
  </w:style>
  <w:style w:type="character" w:styleId="aff0">
    <w:name w:val="FollowedHyperlink"/>
    <w:basedOn w:val="a0"/>
    <w:uiPriority w:val="99"/>
    <w:semiHidden/>
    <w:unhideWhenUsed/>
    <w:rsid w:val="008B4E0A"/>
    <w:rPr>
      <w:color w:val="800080" w:themeColor="followedHyperlink"/>
      <w:u w:val="single"/>
    </w:rPr>
  </w:style>
  <w:style w:type="paragraph" w:customStyle="1" w:styleId="western">
    <w:name w:val="western"/>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8B4E0A"/>
    <w:pPr>
      <w:spacing w:before="100" w:beforeAutospacing="1" w:after="115" w:line="240" w:lineRule="auto"/>
    </w:pPr>
    <w:rPr>
      <w:rFonts w:eastAsia="Times New Roman"/>
      <w:color w:val="000000"/>
      <w:sz w:val="24"/>
      <w:szCs w:val="24"/>
      <w:lang w:eastAsia="ru-RU"/>
    </w:rPr>
  </w:style>
  <w:style w:type="paragraph" w:customStyle="1" w:styleId="sdfootnote-western">
    <w:name w:val="sdfootnote-western"/>
    <w:basedOn w:val="a"/>
    <w:uiPriority w:val="99"/>
    <w:rsid w:val="008B4E0A"/>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sdfootnote-ctl">
    <w:name w:val="sdfootnote-ctl"/>
    <w:basedOn w:val="a"/>
    <w:uiPriority w:val="99"/>
    <w:rsid w:val="008B4E0A"/>
    <w:pPr>
      <w:spacing w:before="100" w:beforeAutospacing="1" w:after="202"/>
      <w:ind w:left="288" w:hanging="288"/>
    </w:pPr>
    <w:rPr>
      <w:rFonts w:eastAsia="Times New Roman"/>
      <w:color w:val="000000"/>
      <w:sz w:val="20"/>
      <w:szCs w:val="20"/>
      <w:lang w:eastAsia="ru-RU"/>
    </w:rPr>
  </w:style>
  <w:style w:type="paragraph" w:customStyle="1" w:styleId="aff1">
    <w:name w:val="Содержимое таблицы"/>
    <w:basedOn w:val="a"/>
    <w:uiPriority w:val="99"/>
    <w:rsid w:val="008B4E0A"/>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2">
    <w:name w:val="Абзац списка1"/>
    <w:basedOn w:val="a"/>
    <w:uiPriority w:val="99"/>
    <w:rsid w:val="008B4E0A"/>
    <w:pPr>
      <w:ind w:left="720"/>
    </w:pPr>
    <w:rPr>
      <w:lang w:eastAsia="ru-RU"/>
    </w:rPr>
  </w:style>
  <w:style w:type="paragraph" w:customStyle="1" w:styleId="Textbody">
    <w:name w:val="Text body"/>
    <w:basedOn w:val="a"/>
    <w:uiPriority w:val="99"/>
    <w:rsid w:val="008B4E0A"/>
    <w:pPr>
      <w:suppressAutoHyphens/>
      <w:autoSpaceDN w:val="0"/>
      <w:spacing w:after="120"/>
    </w:pPr>
    <w:rPr>
      <w:rFonts w:ascii="Times New Roman" w:eastAsia="Times New Roman" w:hAnsi="Times New Roman" w:cs="Mangal"/>
      <w:kern w:val="3"/>
      <w:sz w:val="24"/>
      <w:szCs w:val="24"/>
      <w:lang w:eastAsia="zh-CN" w:bidi="hi-IN"/>
    </w:rPr>
  </w:style>
  <w:style w:type="paragraph" w:customStyle="1" w:styleId="ListParagraph2">
    <w:name w:val="List Paragraph2"/>
    <w:basedOn w:val="a"/>
    <w:uiPriority w:val="99"/>
    <w:rsid w:val="008B4E0A"/>
    <w:pPr>
      <w:widowControl w:val="0"/>
      <w:suppressAutoHyphens/>
      <w:spacing w:after="0" w:line="240" w:lineRule="auto"/>
    </w:pPr>
    <w:rPr>
      <w:rFonts w:ascii="Times New Roman" w:hAnsi="Times New Roman"/>
      <w:kern w:val="2"/>
      <w:sz w:val="24"/>
      <w:szCs w:val="24"/>
      <w:lang w:eastAsia="ru-RU"/>
    </w:rPr>
  </w:style>
  <w:style w:type="paragraph" w:customStyle="1" w:styleId="Style14">
    <w:name w:val="Style14"/>
    <w:basedOn w:val="a"/>
    <w:uiPriority w:val="99"/>
    <w:rsid w:val="008B4E0A"/>
    <w:pPr>
      <w:widowControl w:val="0"/>
      <w:autoSpaceDE w:val="0"/>
      <w:autoSpaceDN w:val="0"/>
      <w:adjustRightInd w:val="0"/>
      <w:spacing w:after="0" w:line="382" w:lineRule="exact"/>
      <w:ind w:hanging="691"/>
    </w:pPr>
    <w:rPr>
      <w:rFonts w:ascii="Times New Roman" w:hAnsi="Times New Roman"/>
      <w:sz w:val="20"/>
      <w:szCs w:val="24"/>
      <w:lang w:eastAsia="ru-RU"/>
    </w:rPr>
  </w:style>
  <w:style w:type="paragraph" w:customStyle="1" w:styleId="p22">
    <w:name w:val="p22"/>
    <w:basedOn w:val="a"/>
    <w:uiPriority w:val="99"/>
    <w:rsid w:val="008B4E0A"/>
    <w:pPr>
      <w:spacing w:before="100" w:beforeAutospacing="1" w:after="100" w:afterAutospacing="1" w:line="240" w:lineRule="auto"/>
    </w:pPr>
    <w:rPr>
      <w:rFonts w:ascii="Times New Roman" w:hAnsi="Times New Roman"/>
      <w:sz w:val="24"/>
      <w:szCs w:val="24"/>
      <w:lang w:eastAsia="ru-RU"/>
    </w:rPr>
  </w:style>
  <w:style w:type="character" w:customStyle="1" w:styleId="highlight">
    <w:name w:val="highlight"/>
    <w:basedOn w:val="a0"/>
    <w:rsid w:val="008B4E0A"/>
  </w:style>
  <w:style w:type="character" w:customStyle="1" w:styleId="s11">
    <w:name w:val="s11"/>
    <w:basedOn w:val="a0"/>
    <w:uiPriority w:val="99"/>
    <w:rsid w:val="008B4E0A"/>
    <w:rPr>
      <w:rFonts w:ascii="Times New Roman" w:hAnsi="Times New Roman" w:cs="Times New Roman" w:hint="default"/>
    </w:rPr>
  </w:style>
  <w:style w:type="character" w:customStyle="1" w:styleId="s6">
    <w:name w:val="s6"/>
    <w:basedOn w:val="a0"/>
    <w:uiPriority w:val="99"/>
    <w:rsid w:val="008B4E0A"/>
    <w:rPr>
      <w:rFonts w:ascii="Times New Roman" w:hAnsi="Times New Roman" w:cs="Times New Roman" w:hint="default"/>
    </w:rPr>
  </w:style>
  <w:style w:type="character" w:styleId="aff2">
    <w:name w:val="Strong"/>
    <w:basedOn w:val="a0"/>
    <w:qFormat/>
    <w:rsid w:val="003E0E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4"/>
    <w:rPr>
      <w:rFonts w:ascii="Calibri" w:eastAsia="Calibri" w:hAnsi="Calibri" w:cs="Times New Roman"/>
    </w:rPr>
  </w:style>
  <w:style w:type="paragraph" w:styleId="1">
    <w:name w:val="heading 1"/>
    <w:basedOn w:val="a"/>
    <w:next w:val="a"/>
    <w:link w:val="10"/>
    <w:qFormat/>
    <w:rsid w:val="007C1A14"/>
    <w:pPr>
      <w:keepNext/>
      <w:spacing w:after="0" w:line="240" w:lineRule="auto"/>
      <w:ind w:firstLine="708"/>
      <w:jc w:val="center"/>
      <w:outlineLvl w:val="0"/>
    </w:pPr>
    <w:rPr>
      <w:rFonts w:ascii="Times New Roman" w:eastAsia="Times New Roman" w:hAnsi="Times New Roman"/>
      <w:b/>
      <w:i/>
      <w:iCs/>
      <w:sz w:val="28"/>
      <w:szCs w:val="24"/>
      <w:lang w:eastAsia="ru-RU"/>
    </w:rPr>
  </w:style>
  <w:style w:type="paragraph" w:styleId="2">
    <w:name w:val="heading 2"/>
    <w:basedOn w:val="a"/>
    <w:next w:val="a"/>
    <w:link w:val="20"/>
    <w:uiPriority w:val="9"/>
    <w:semiHidden/>
    <w:unhideWhenUsed/>
    <w:qFormat/>
    <w:rsid w:val="007C1A14"/>
    <w:pPr>
      <w:keepNext/>
      <w:spacing w:after="0" w:line="240" w:lineRule="auto"/>
      <w:jc w:val="center"/>
      <w:outlineLvl w:val="1"/>
    </w:pPr>
    <w:rPr>
      <w:rFonts w:ascii="Times New Roman" w:eastAsia="Times New Roman" w:hAnsi="Times New Roman"/>
      <w:b/>
      <w:bCs/>
      <w:i/>
      <w:iCs/>
      <w:sz w:val="28"/>
      <w:szCs w:val="24"/>
      <w:lang w:eastAsia="ru-RU"/>
    </w:rPr>
  </w:style>
  <w:style w:type="paragraph" w:styleId="3">
    <w:name w:val="heading 3"/>
    <w:basedOn w:val="a"/>
    <w:next w:val="a"/>
    <w:link w:val="30"/>
    <w:semiHidden/>
    <w:unhideWhenUsed/>
    <w:qFormat/>
    <w:rsid w:val="007C1A14"/>
    <w:pPr>
      <w:keepNext/>
      <w:spacing w:after="0" w:line="240" w:lineRule="auto"/>
      <w:jc w:val="center"/>
      <w:outlineLvl w:val="2"/>
    </w:pPr>
    <w:rPr>
      <w:rFonts w:ascii="Times New Roman" w:eastAsia="Times New Roman" w:hAnsi="Times New Roman"/>
      <w:b/>
      <w:bCs/>
      <w:i/>
      <w:iCs/>
      <w:sz w:val="24"/>
      <w:szCs w:val="24"/>
      <w:lang w:eastAsia="ru-RU"/>
    </w:rPr>
  </w:style>
  <w:style w:type="paragraph" w:styleId="4">
    <w:name w:val="heading 4"/>
    <w:basedOn w:val="a"/>
    <w:next w:val="a"/>
    <w:link w:val="40"/>
    <w:semiHidden/>
    <w:unhideWhenUsed/>
    <w:qFormat/>
    <w:rsid w:val="007C1A14"/>
    <w:pPr>
      <w:keepNext/>
      <w:spacing w:after="0" w:line="240" w:lineRule="auto"/>
      <w:jc w:val="center"/>
      <w:outlineLvl w:val="3"/>
    </w:pPr>
    <w:rPr>
      <w:rFonts w:ascii="Times New Roman" w:eastAsia="Times New Roman" w:hAnsi="Times New Roman"/>
      <w:bCs/>
      <w:sz w:val="28"/>
      <w:szCs w:val="24"/>
      <w:lang w:eastAsia="ru-RU"/>
    </w:rPr>
  </w:style>
  <w:style w:type="paragraph" w:styleId="5">
    <w:name w:val="heading 5"/>
    <w:basedOn w:val="a"/>
    <w:next w:val="a"/>
    <w:link w:val="50"/>
    <w:semiHidden/>
    <w:unhideWhenUsed/>
    <w:qFormat/>
    <w:rsid w:val="007C1A14"/>
    <w:pPr>
      <w:keepNext/>
      <w:spacing w:after="0" w:line="240" w:lineRule="auto"/>
      <w:ind w:left="360"/>
      <w:jc w:val="right"/>
      <w:outlineLvl w:val="4"/>
    </w:pPr>
    <w:rPr>
      <w:rFonts w:ascii="Times New Roman" w:eastAsia="Times New Roman" w:hAnsi="Times New Roman"/>
      <w:sz w:val="28"/>
      <w:szCs w:val="24"/>
      <w:lang w:eastAsia="ru-RU"/>
    </w:rPr>
  </w:style>
  <w:style w:type="paragraph" w:styleId="6">
    <w:name w:val="heading 6"/>
    <w:basedOn w:val="a"/>
    <w:next w:val="a"/>
    <w:link w:val="60"/>
    <w:semiHidden/>
    <w:unhideWhenUsed/>
    <w:qFormat/>
    <w:rsid w:val="007C1A14"/>
    <w:pPr>
      <w:keepNext/>
      <w:spacing w:after="0" w:line="240" w:lineRule="auto"/>
      <w:jc w:val="center"/>
      <w:outlineLvl w:val="5"/>
    </w:pPr>
    <w:rPr>
      <w:rFonts w:ascii="Times New Roman" w:eastAsia="Times New Roman" w:hAnsi="Times New Roman"/>
      <w:b/>
      <w:bCs/>
      <w:sz w:val="24"/>
      <w:szCs w:val="24"/>
      <w:lang w:eastAsia="ru-RU"/>
    </w:rPr>
  </w:style>
  <w:style w:type="paragraph" w:styleId="7">
    <w:name w:val="heading 7"/>
    <w:basedOn w:val="a"/>
    <w:next w:val="a"/>
    <w:link w:val="70"/>
    <w:uiPriority w:val="99"/>
    <w:semiHidden/>
    <w:unhideWhenUsed/>
    <w:qFormat/>
    <w:rsid w:val="007C1A14"/>
    <w:pPr>
      <w:keepNext/>
      <w:spacing w:after="0" w:line="240" w:lineRule="auto"/>
      <w:outlineLvl w:val="6"/>
    </w:pPr>
    <w:rPr>
      <w:rFonts w:ascii="Times New Roman" w:eastAsia="Times New Roman" w:hAnsi="Times New Roman"/>
      <w:b/>
      <w:bCs/>
      <w:sz w:val="20"/>
      <w:szCs w:val="24"/>
      <w:lang w:eastAsia="ru-RU"/>
    </w:rPr>
  </w:style>
  <w:style w:type="paragraph" w:styleId="8">
    <w:name w:val="heading 8"/>
    <w:basedOn w:val="a"/>
    <w:next w:val="a"/>
    <w:link w:val="80"/>
    <w:uiPriority w:val="99"/>
    <w:semiHidden/>
    <w:unhideWhenUsed/>
    <w:qFormat/>
    <w:rsid w:val="007C1A14"/>
    <w:pPr>
      <w:keepNext/>
      <w:spacing w:after="0" w:line="240" w:lineRule="auto"/>
      <w:ind w:firstLine="708"/>
      <w:jc w:val="center"/>
      <w:outlineLvl w:val="7"/>
    </w:pPr>
    <w:rPr>
      <w:rFonts w:ascii="Times New Roman" w:eastAsia="Times New Roman" w:hAnsi="Times New Roman"/>
      <w:bCs/>
      <w:i/>
      <w:sz w:val="28"/>
      <w:szCs w:val="24"/>
      <w:lang w:eastAsia="ru-RU"/>
    </w:rPr>
  </w:style>
  <w:style w:type="paragraph" w:styleId="9">
    <w:name w:val="heading 9"/>
    <w:basedOn w:val="a"/>
    <w:next w:val="a"/>
    <w:link w:val="90"/>
    <w:uiPriority w:val="99"/>
    <w:semiHidden/>
    <w:unhideWhenUsed/>
    <w:qFormat/>
    <w:rsid w:val="007C1A14"/>
    <w:pPr>
      <w:keepNext/>
      <w:spacing w:after="0" w:line="240" w:lineRule="auto"/>
      <w:jc w:val="right"/>
      <w:outlineLvl w:val="8"/>
    </w:pPr>
    <w:rPr>
      <w:rFonts w:ascii="Times New Roman" w:eastAsia="Times New Roman" w:hAnsi="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A14"/>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uiPriority w:val="9"/>
    <w:semiHidden/>
    <w:rsid w:val="007C1A14"/>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7C1A14"/>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semiHidden/>
    <w:rsid w:val="007C1A14"/>
    <w:rPr>
      <w:rFonts w:ascii="Times New Roman" w:eastAsia="Times New Roman" w:hAnsi="Times New Roman" w:cs="Times New Roman"/>
      <w:bCs/>
      <w:sz w:val="28"/>
      <w:szCs w:val="24"/>
      <w:lang w:eastAsia="ru-RU"/>
    </w:rPr>
  </w:style>
  <w:style w:type="character" w:customStyle="1" w:styleId="50">
    <w:name w:val="Заголовок 5 Знак"/>
    <w:basedOn w:val="a0"/>
    <w:link w:val="5"/>
    <w:semiHidden/>
    <w:rsid w:val="007C1A14"/>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7C1A14"/>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semiHidden/>
    <w:rsid w:val="007C1A14"/>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uiPriority w:val="99"/>
    <w:semiHidden/>
    <w:rsid w:val="007C1A14"/>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uiPriority w:val="99"/>
    <w:semiHidden/>
    <w:rsid w:val="007C1A14"/>
    <w:rPr>
      <w:rFonts w:ascii="Times New Roman" w:eastAsia="Times New Roman" w:hAnsi="Times New Roman" w:cs="Times New Roman"/>
      <w:bCs/>
      <w:sz w:val="28"/>
      <w:szCs w:val="24"/>
      <w:lang w:eastAsia="ru-RU"/>
    </w:rPr>
  </w:style>
  <w:style w:type="paragraph" w:styleId="a3">
    <w:name w:val="Normal (Web)"/>
    <w:basedOn w:val="a"/>
    <w:uiPriority w:val="99"/>
    <w:semiHidden/>
    <w:unhideWhenUsed/>
    <w:rsid w:val="007C1A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7C1A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7C1A1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1A14"/>
    <w:pPr>
      <w:tabs>
        <w:tab w:val="center" w:pos="4844"/>
        <w:tab w:val="right" w:pos="9689"/>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7C1A14"/>
    <w:rPr>
      <w:rFonts w:ascii="Times New Roman" w:eastAsia="Times New Roman" w:hAnsi="Times New Roman" w:cs="Times New Roman"/>
      <w:sz w:val="24"/>
      <w:szCs w:val="24"/>
      <w:lang w:eastAsia="ru-RU"/>
    </w:rPr>
  </w:style>
  <w:style w:type="paragraph" w:styleId="a8">
    <w:name w:val="Title"/>
    <w:basedOn w:val="a"/>
    <w:link w:val="a9"/>
    <w:uiPriority w:val="99"/>
    <w:qFormat/>
    <w:rsid w:val="007C1A14"/>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0"/>
    <w:link w:val="a8"/>
    <w:uiPriority w:val="99"/>
    <w:rsid w:val="007C1A14"/>
    <w:rPr>
      <w:rFonts w:ascii="Times New Roman" w:eastAsia="Times New Roman" w:hAnsi="Times New Roman" w:cs="Times New Roman"/>
      <w:b/>
      <w:bCs/>
      <w:sz w:val="28"/>
      <w:szCs w:val="24"/>
      <w:lang w:eastAsia="ru-RU"/>
    </w:rPr>
  </w:style>
  <w:style w:type="paragraph" w:styleId="aa">
    <w:name w:val="Body Text"/>
    <w:basedOn w:val="a"/>
    <w:link w:val="ab"/>
    <w:uiPriority w:val="99"/>
    <w:semiHidden/>
    <w:unhideWhenUsed/>
    <w:rsid w:val="007C1A14"/>
    <w:pPr>
      <w:spacing w:before="100" w:beforeAutospacing="1" w:after="100" w:afterAutospacing="1" w:line="240" w:lineRule="auto"/>
    </w:pPr>
    <w:rPr>
      <w:rFonts w:ascii="Times New Roman" w:hAnsi="Times New Roman"/>
      <w:sz w:val="24"/>
      <w:szCs w:val="24"/>
      <w:lang w:eastAsia="ru-RU"/>
    </w:rPr>
  </w:style>
  <w:style w:type="character" w:customStyle="1" w:styleId="ab">
    <w:name w:val="Основной текст Знак"/>
    <w:basedOn w:val="a0"/>
    <w:link w:val="aa"/>
    <w:uiPriority w:val="99"/>
    <w:semiHidden/>
    <w:rsid w:val="007C1A14"/>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7C1A14"/>
    <w:pPr>
      <w:spacing w:after="120"/>
      <w:ind w:left="283"/>
    </w:pPr>
  </w:style>
  <w:style w:type="character" w:customStyle="1" w:styleId="ad">
    <w:name w:val="Основной текст с отступом Знак"/>
    <w:basedOn w:val="a0"/>
    <w:link w:val="ac"/>
    <w:uiPriority w:val="99"/>
    <w:semiHidden/>
    <w:rsid w:val="007C1A14"/>
    <w:rPr>
      <w:rFonts w:ascii="Calibri" w:eastAsia="Calibri" w:hAnsi="Calibri" w:cs="Times New Roman"/>
    </w:rPr>
  </w:style>
  <w:style w:type="paragraph" w:styleId="ae">
    <w:name w:val="Subtitle"/>
    <w:basedOn w:val="a"/>
    <w:next w:val="a"/>
    <w:link w:val="af"/>
    <w:uiPriority w:val="11"/>
    <w:qFormat/>
    <w:rsid w:val="007C1A14"/>
    <w:pPr>
      <w:spacing w:after="60"/>
      <w:jc w:val="center"/>
      <w:outlineLvl w:val="1"/>
    </w:pPr>
    <w:rPr>
      <w:rFonts w:ascii="Cambria" w:eastAsia="Times New Roman" w:hAnsi="Cambria"/>
      <w:sz w:val="24"/>
      <w:szCs w:val="24"/>
    </w:rPr>
  </w:style>
  <w:style w:type="character" w:customStyle="1" w:styleId="af">
    <w:name w:val="Подзаголовок Знак"/>
    <w:basedOn w:val="a0"/>
    <w:link w:val="ae"/>
    <w:uiPriority w:val="11"/>
    <w:rsid w:val="007C1A14"/>
    <w:rPr>
      <w:rFonts w:ascii="Cambria" w:eastAsia="Times New Roman" w:hAnsi="Cambria" w:cs="Times New Roman"/>
      <w:sz w:val="24"/>
      <w:szCs w:val="24"/>
    </w:rPr>
  </w:style>
  <w:style w:type="paragraph" w:styleId="21">
    <w:name w:val="Body Text 2"/>
    <w:basedOn w:val="a"/>
    <w:link w:val="22"/>
    <w:uiPriority w:val="99"/>
    <w:semiHidden/>
    <w:unhideWhenUsed/>
    <w:rsid w:val="007C1A14"/>
    <w:pPr>
      <w:spacing w:after="0" w:line="240" w:lineRule="auto"/>
      <w:jc w:val="center"/>
    </w:pPr>
    <w:rPr>
      <w:rFonts w:ascii="Times New Roman" w:eastAsia="Times New Roman" w:hAnsi="Times New Roman"/>
      <w:b/>
      <w:bCs/>
      <w:sz w:val="36"/>
      <w:szCs w:val="24"/>
      <w:lang w:eastAsia="ru-RU"/>
    </w:rPr>
  </w:style>
  <w:style w:type="character" w:customStyle="1" w:styleId="22">
    <w:name w:val="Основной текст 2 Знак"/>
    <w:basedOn w:val="a0"/>
    <w:link w:val="21"/>
    <w:uiPriority w:val="99"/>
    <w:semiHidden/>
    <w:rsid w:val="007C1A14"/>
    <w:rPr>
      <w:rFonts w:ascii="Times New Roman" w:eastAsia="Times New Roman" w:hAnsi="Times New Roman" w:cs="Times New Roman"/>
      <w:b/>
      <w:bCs/>
      <w:sz w:val="36"/>
      <w:szCs w:val="24"/>
      <w:lang w:eastAsia="ru-RU"/>
    </w:rPr>
  </w:style>
  <w:style w:type="paragraph" w:styleId="31">
    <w:name w:val="Body Text 3"/>
    <w:basedOn w:val="a"/>
    <w:link w:val="32"/>
    <w:uiPriority w:val="99"/>
    <w:semiHidden/>
    <w:unhideWhenUsed/>
    <w:rsid w:val="007C1A14"/>
    <w:pPr>
      <w:spacing w:after="0" w:line="240" w:lineRule="auto"/>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uiPriority w:val="99"/>
    <w:semiHidden/>
    <w:rsid w:val="007C1A1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C1A14"/>
    <w:pPr>
      <w:spacing w:after="0" w:line="240" w:lineRule="auto"/>
      <w:ind w:firstLine="708"/>
      <w:jc w:val="both"/>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semiHidden/>
    <w:rsid w:val="007C1A1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7C1A14"/>
    <w:pPr>
      <w:spacing w:after="0" w:line="240" w:lineRule="auto"/>
      <w:ind w:firstLine="708"/>
    </w:pPr>
    <w:rPr>
      <w:rFonts w:ascii="Times New Roman" w:eastAsia="Times New Roman" w:hAnsi="Times New Roman"/>
      <w:sz w:val="24"/>
      <w:szCs w:val="24"/>
      <w:lang w:eastAsia="ru-RU"/>
    </w:rPr>
  </w:style>
  <w:style w:type="character" w:customStyle="1" w:styleId="34">
    <w:name w:val="Основной текст с отступом 3 Знак"/>
    <w:basedOn w:val="a0"/>
    <w:link w:val="33"/>
    <w:uiPriority w:val="99"/>
    <w:semiHidden/>
    <w:rsid w:val="007C1A14"/>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7C1A14"/>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uiPriority w:val="99"/>
    <w:semiHidden/>
    <w:rsid w:val="007C1A14"/>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unhideWhenUsed/>
    <w:rsid w:val="007C1A1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C1A14"/>
    <w:rPr>
      <w:rFonts w:ascii="Tahoma" w:eastAsia="Times New Roman" w:hAnsi="Tahoma" w:cs="Tahoma"/>
      <w:sz w:val="16"/>
      <w:szCs w:val="16"/>
      <w:lang w:eastAsia="ru-RU"/>
    </w:rPr>
  </w:style>
  <w:style w:type="paragraph" w:styleId="af4">
    <w:name w:val="No Spacing"/>
    <w:link w:val="af5"/>
    <w:uiPriority w:val="1"/>
    <w:qFormat/>
    <w:rsid w:val="007C1A14"/>
    <w:pPr>
      <w:spacing w:after="0" w:line="240" w:lineRule="auto"/>
    </w:pPr>
    <w:rPr>
      <w:rFonts w:ascii="Calibri" w:eastAsia="Calibri" w:hAnsi="Calibri" w:cs="Times New Roman"/>
    </w:rPr>
  </w:style>
  <w:style w:type="paragraph" w:styleId="af6">
    <w:name w:val="List Paragraph"/>
    <w:basedOn w:val="a"/>
    <w:uiPriority w:val="34"/>
    <w:qFormat/>
    <w:rsid w:val="007C1A14"/>
    <w:pPr>
      <w:ind w:left="720"/>
      <w:contextualSpacing/>
    </w:pPr>
    <w:rPr>
      <w:rFonts w:eastAsia="Times New Roman"/>
      <w:lang w:eastAsia="ru-RU"/>
    </w:rPr>
  </w:style>
  <w:style w:type="paragraph" w:styleId="af7">
    <w:name w:val="Intense Quote"/>
    <w:basedOn w:val="a"/>
    <w:next w:val="a"/>
    <w:link w:val="af8"/>
    <w:uiPriority w:val="30"/>
    <w:qFormat/>
    <w:rsid w:val="007C1A14"/>
    <w:pPr>
      <w:pBdr>
        <w:bottom w:val="single" w:sz="4" w:space="4" w:color="4F81BD"/>
      </w:pBdr>
      <w:spacing w:before="200" w:after="280"/>
      <w:ind w:left="936" w:right="936"/>
    </w:pPr>
    <w:rPr>
      <w:b/>
      <w:bCs/>
      <w:i/>
      <w:iCs/>
      <w:color w:val="4F81BD"/>
    </w:rPr>
  </w:style>
  <w:style w:type="character" w:customStyle="1" w:styleId="af8">
    <w:name w:val="Выделенная цитата Знак"/>
    <w:basedOn w:val="a0"/>
    <w:link w:val="af7"/>
    <w:uiPriority w:val="30"/>
    <w:rsid w:val="007C1A14"/>
    <w:rPr>
      <w:rFonts w:ascii="Calibri" w:eastAsia="Calibri" w:hAnsi="Calibri" w:cs="Times New Roman"/>
      <w:b/>
      <w:bCs/>
      <w:i/>
      <w:iCs/>
      <w:color w:val="4F81BD"/>
    </w:rPr>
  </w:style>
  <w:style w:type="paragraph" w:customStyle="1" w:styleId="af9">
    <w:name w:val="Знак"/>
    <w:basedOn w:val="a"/>
    <w:uiPriority w:val="99"/>
    <w:rsid w:val="007C1A14"/>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7C1A1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a">
    <w:name w:val="Знак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1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7C1A1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dfootnote-cjk">
    <w:name w:val="sdfootnote-cjk"/>
    <w:basedOn w:val="a"/>
    <w:uiPriority w:val="99"/>
    <w:rsid w:val="007C1A14"/>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afb">
    <w:name w:val="Базовый"/>
    <w:uiPriority w:val="99"/>
    <w:rsid w:val="007C1A14"/>
    <w:pPr>
      <w:widowControl w:val="0"/>
      <w:suppressAutoHyphens/>
      <w:spacing w:after="0" w:line="100" w:lineRule="atLeast"/>
    </w:pPr>
    <w:rPr>
      <w:rFonts w:ascii="Times New Roman" w:eastAsia="Arial" w:hAnsi="Times New Roman" w:cs="Tahoma"/>
      <w:color w:val="00000A"/>
      <w:sz w:val="24"/>
      <w:szCs w:val="24"/>
      <w:lang w:eastAsia="ru-RU"/>
    </w:rPr>
  </w:style>
  <w:style w:type="character" w:styleId="afc">
    <w:name w:val="Subtle Emphasis"/>
    <w:uiPriority w:val="19"/>
    <w:qFormat/>
    <w:rsid w:val="007C1A14"/>
    <w:rPr>
      <w:i/>
      <w:iCs/>
      <w:color w:val="808080"/>
    </w:rPr>
  </w:style>
  <w:style w:type="character" w:styleId="afd">
    <w:name w:val="Intense Emphasis"/>
    <w:uiPriority w:val="21"/>
    <w:qFormat/>
    <w:rsid w:val="007C1A14"/>
    <w:rPr>
      <w:b/>
      <w:bCs/>
      <w:i/>
      <w:iCs/>
      <w:color w:val="4F81BD"/>
    </w:rPr>
  </w:style>
  <w:style w:type="character" w:customStyle="1" w:styleId="apple-converted-space">
    <w:name w:val="apple-converted-space"/>
    <w:rsid w:val="007C1A14"/>
  </w:style>
  <w:style w:type="table" w:styleId="afe">
    <w:name w:val="Table Grid"/>
    <w:basedOn w:val="a1"/>
    <w:uiPriority w:val="59"/>
    <w:rsid w:val="007C1A1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FE013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5">
    <w:name w:val="Без интервала Знак"/>
    <w:basedOn w:val="a0"/>
    <w:link w:val="af4"/>
    <w:uiPriority w:val="99"/>
    <w:locked/>
    <w:rsid w:val="008B4E0A"/>
    <w:rPr>
      <w:rFonts w:ascii="Calibri" w:eastAsia="Calibri" w:hAnsi="Calibri" w:cs="Times New Roman"/>
    </w:rPr>
  </w:style>
  <w:style w:type="character" w:styleId="aff">
    <w:name w:val="Hyperlink"/>
    <w:basedOn w:val="a0"/>
    <w:uiPriority w:val="99"/>
    <w:semiHidden/>
    <w:unhideWhenUsed/>
    <w:rsid w:val="008B4E0A"/>
    <w:rPr>
      <w:color w:val="0000FF"/>
      <w:u w:val="single"/>
    </w:rPr>
  </w:style>
  <w:style w:type="character" w:styleId="aff0">
    <w:name w:val="FollowedHyperlink"/>
    <w:basedOn w:val="a0"/>
    <w:uiPriority w:val="99"/>
    <w:semiHidden/>
    <w:unhideWhenUsed/>
    <w:rsid w:val="008B4E0A"/>
    <w:rPr>
      <w:color w:val="800080" w:themeColor="followedHyperlink"/>
      <w:u w:val="single"/>
    </w:rPr>
  </w:style>
  <w:style w:type="paragraph" w:customStyle="1" w:styleId="western">
    <w:name w:val="western"/>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8B4E0A"/>
    <w:pPr>
      <w:spacing w:before="100" w:beforeAutospacing="1" w:after="115" w:line="240" w:lineRule="auto"/>
    </w:pPr>
    <w:rPr>
      <w:rFonts w:eastAsia="Times New Roman"/>
      <w:color w:val="000000"/>
      <w:sz w:val="24"/>
      <w:szCs w:val="24"/>
      <w:lang w:eastAsia="ru-RU"/>
    </w:rPr>
  </w:style>
  <w:style w:type="paragraph" w:customStyle="1" w:styleId="sdfootnote-western">
    <w:name w:val="sdfootnote-western"/>
    <w:basedOn w:val="a"/>
    <w:uiPriority w:val="99"/>
    <w:rsid w:val="008B4E0A"/>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sdfootnote-ctl">
    <w:name w:val="sdfootnote-ctl"/>
    <w:basedOn w:val="a"/>
    <w:uiPriority w:val="99"/>
    <w:rsid w:val="008B4E0A"/>
    <w:pPr>
      <w:spacing w:before="100" w:beforeAutospacing="1" w:after="202"/>
      <w:ind w:left="288" w:hanging="288"/>
    </w:pPr>
    <w:rPr>
      <w:rFonts w:eastAsia="Times New Roman"/>
      <w:color w:val="000000"/>
      <w:sz w:val="20"/>
      <w:szCs w:val="20"/>
      <w:lang w:eastAsia="ru-RU"/>
    </w:rPr>
  </w:style>
  <w:style w:type="paragraph" w:customStyle="1" w:styleId="aff1">
    <w:name w:val="Содержимое таблицы"/>
    <w:basedOn w:val="a"/>
    <w:uiPriority w:val="99"/>
    <w:rsid w:val="008B4E0A"/>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2">
    <w:name w:val="Абзац списка1"/>
    <w:basedOn w:val="a"/>
    <w:uiPriority w:val="99"/>
    <w:rsid w:val="008B4E0A"/>
    <w:pPr>
      <w:ind w:left="720"/>
    </w:pPr>
    <w:rPr>
      <w:lang w:eastAsia="ru-RU"/>
    </w:rPr>
  </w:style>
  <w:style w:type="paragraph" w:customStyle="1" w:styleId="Textbody">
    <w:name w:val="Text body"/>
    <w:basedOn w:val="a"/>
    <w:uiPriority w:val="99"/>
    <w:rsid w:val="008B4E0A"/>
    <w:pPr>
      <w:suppressAutoHyphens/>
      <w:autoSpaceDN w:val="0"/>
      <w:spacing w:after="120"/>
    </w:pPr>
    <w:rPr>
      <w:rFonts w:ascii="Times New Roman" w:eastAsia="Times New Roman" w:hAnsi="Times New Roman" w:cs="Mangal"/>
      <w:kern w:val="3"/>
      <w:sz w:val="24"/>
      <w:szCs w:val="24"/>
      <w:lang w:eastAsia="zh-CN" w:bidi="hi-IN"/>
    </w:rPr>
  </w:style>
  <w:style w:type="paragraph" w:customStyle="1" w:styleId="ListParagraph2">
    <w:name w:val="List Paragraph2"/>
    <w:basedOn w:val="a"/>
    <w:uiPriority w:val="99"/>
    <w:rsid w:val="008B4E0A"/>
    <w:pPr>
      <w:widowControl w:val="0"/>
      <w:suppressAutoHyphens/>
      <w:spacing w:after="0" w:line="240" w:lineRule="auto"/>
    </w:pPr>
    <w:rPr>
      <w:rFonts w:ascii="Times New Roman" w:hAnsi="Times New Roman"/>
      <w:kern w:val="2"/>
      <w:sz w:val="24"/>
      <w:szCs w:val="24"/>
      <w:lang w:eastAsia="ru-RU"/>
    </w:rPr>
  </w:style>
  <w:style w:type="paragraph" w:customStyle="1" w:styleId="Style14">
    <w:name w:val="Style14"/>
    <w:basedOn w:val="a"/>
    <w:uiPriority w:val="99"/>
    <w:rsid w:val="008B4E0A"/>
    <w:pPr>
      <w:widowControl w:val="0"/>
      <w:autoSpaceDE w:val="0"/>
      <w:autoSpaceDN w:val="0"/>
      <w:adjustRightInd w:val="0"/>
      <w:spacing w:after="0" w:line="382" w:lineRule="exact"/>
      <w:ind w:hanging="691"/>
    </w:pPr>
    <w:rPr>
      <w:rFonts w:ascii="Times New Roman" w:hAnsi="Times New Roman"/>
      <w:sz w:val="20"/>
      <w:szCs w:val="24"/>
      <w:lang w:eastAsia="ru-RU"/>
    </w:rPr>
  </w:style>
  <w:style w:type="paragraph" w:customStyle="1" w:styleId="p22">
    <w:name w:val="p22"/>
    <w:basedOn w:val="a"/>
    <w:uiPriority w:val="99"/>
    <w:rsid w:val="008B4E0A"/>
    <w:pPr>
      <w:spacing w:before="100" w:beforeAutospacing="1" w:after="100" w:afterAutospacing="1" w:line="240" w:lineRule="auto"/>
    </w:pPr>
    <w:rPr>
      <w:rFonts w:ascii="Times New Roman" w:hAnsi="Times New Roman"/>
      <w:sz w:val="24"/>
      <w:szCs w:val="24"/>
      <w:lang w:eastAsia="ru-RU"/>
    </w:rPr>
  </w:style>
  <w:style w:type="character" w:customStyle="1" w:styleId="highlight">
    <w:name w:val="highlight"/>
    <w:basedOn w:val="a0"/>
    <w:rsid w:val="008B4E0A"/>
  </w:style>
  <w:style w:type="character" w:customStyle="1" w:styleId="s11">
    <w:name w:val="s11"/>
    <w:basedOn w:val="a0"/>
    <w:uiPriority w:val="99"/>
    <w:rsid w:val="008B4E0A"/>
    <w:rPr>
      <w:rFonts w:ascii="Times New Roman" w:hAnsi="Times New Roman" w:cs="Times New Roman" w:hint="default"/>
    </w:rPr>
  </w:style>
  <w:style w:type="character" w:customStyle="1" w:styleId="s6">
    <w:name w:val="s6"/>
    <w:basedOn w:val="a0"/>
    <w:uiPriority w:val="99"/>
    <w:rsid w:val="008B4E0A"/>
    <w:rPr>
      <w:rFonts w:ascii="Times New Roman" w:hAnsi="Times New Roman" w:cs="Times New Roman" w:hint="default"/>
    </w:rPr>
  </w:style>
  <w:style w:type="character" w:styleId="aff2">
    <w:name w:val="Strong"/>
    <w:basedOn w:val="a0"/>
    <w:qFormat/>
    <w:rsid w:val="003E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530">
      <w:bodyDiv w:val="1"/>
      <w:marLeft w:val="0"/>
      <w:marRight w:val="0"/>
      <w:marTop w:val="0"/>
      <w:marBottom w:val="0"/>
      <w:divBdr>
        <w:top w:val="none" w:sz="0" w:space="0" w:color="auto"/>
        <w:left w:val="none" w:sz="0" w:space="0" w:color="auto"/>
        <w:bottom w:val="none" w:sz="0" w:space="0" w:color="auto"/>
        <w:right w:val="none" w:sz="0" w:space="0" w:color="auto"/>
      </w:divBdr>
    </w:div>
    <w:div w:id="134105627">
      <w:bodyDiv w:val="1"/>
      <w:marLeft w:val="0"/>
      <w:marRight w:val="0"/>
      <w:marTop w:val="0"/>
      <w:marBottom w:val="0"/>
      <w:divBdr>
        <w:top w:val="none" w:sz="0" w:space="0" w:color="auto"/>
        <w:left w:val="none" w:sz="0" w:space="0" w:color="auto"/>
        <w:bottom w:val="none" w:sz="0" w:space="0" w:color="auto"/>
        <w:right w:val="none" w:sz="0" w:space="0" w:color="auto"/>
      </w:divBdr>
    </w:div>
    <w:div w:id="34852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23</Pages>
  <Words>9370</Words>
  <Characters>53414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Урнзаевна</dc:creator>
  <cp:lastModifiedBy>HP</cp:lastModifiedBy>
  <cp:revision>5</cp:revision>
  <cp:lastPrinted>2015-02-03T04:27:00Z</cp:lastPrinted>
  <dcterms:created xsi:type="dcterms:W3CDTF">2015-02-20T09:01:00Z</dcterms:created>
  <dcterms:modified xsi:type="dcterms:W3CDTF">2021-02-02T04:17:00Z</dcterms:modified>
</cp:coreProperties>
</file>