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C70" w:rsidRPr="001A18FE" w:rsidRDefault="00694C70" w:rsidP="003462B3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32624" w:rsidRDefault="00732624" w:rsidP="003462B3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2624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О состоянии и развитии малого и среднего бизнеса</w:t>
      </w:r>
      <w:r w:rsidR="004D3E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в 2025 году</w:t>
      </w:r>
    </w:p>
    <w:p w:rsidR="003462B3" w:rsidRPr="003462B3" w:rsidRDefault="003462B3" w:rsidP="003462B3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732624" w:rsidRPr="00E47EDF" w:rsidRDefault="00732624" w:rsidP="00732624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Малое и среднее предпринимательство вносит определенный вклад в экономику кожууна. Такие экономические показатели, как объем промышленного производства, товарооборот, оборот общественного питания, около 20% продукции сельского хозяйства, грузоперевозки, перевозка пассажиров, туризм, гостиничные услуги, жилищно-коммунальное хозяйство, бытовые услуги представлены субъектами предпринимательства. </w:t>
      </w:r>
    </w:p>
    <w:p w:rsidR="00E3260E" w:rsidRPr="00FB0A64" w:rsidRDefault="00732624" w:rsidP="0013280D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0A6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Общее количество субъектов предприниматель</w:t>
      </w:r>
      <w:r w:rsidR="0013280D" w:rsidRPr="00FB0A6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 в Едином реестре</w:t>
      </w:r>
      <w:r w:rsidR="00FB0A64" w:rsidRPr="00FB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СМСП по состоянию на 10.01.2026 год, составляет 216</w:t>
      </w:r>
      <w:r w:rsidRPr="00FB0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ед., </w:t>
      </w:r>
      <w:r w:rsidR="00FB0A64" w:rsidRPr="00FB0A64">
        <w:rPr>
          <w:rFonts w:ascii="Times New Roman" w:eastAsia="Times New Roman" w:hAnsi="Times New Roman" w:cs="Times New Roman"/>
          <w:sz w:val="28"/>
          <w:szCs w:val="28"/>
        </w:rPr>
        <w:t>снижение на 7</w:t>
      </w:r>
      <w:r w:rsidR="0013280D" w:rsidRPr="00FB0A64">
        <w:rPr>
          <w:rFonts w:ascii="Times New Roman" w:eastAsia="Times New Roman" w:hAnsi="Times New Roman" w:cs="Times New Roman"/>
          <w:sz w:val="28"/>
          <w:szCs w:val="28"/>
        </w:rPr>
        <w:t xml:space="preserve"> ед. </w:t>
      </w:r>
      <w:r w:rsidR="00FB0A64" w:rsidRPr="00FB0A64">
        <w:rPr>
          <w:rFonts w:ascii="Times New Roman" w:hAnsi="Times New Roman" w:cs="Times New Roman"/>
          <w:sz w:val="28"/>
          <w:szCs w:val="28"/>
        </w:rPr>
        <w:t>или 250,5</w:t>
      </w:r>
      <w:r w:rsidR="0013280D" w:rsidRPr="00FB0A64">
        <w:rPr>
          <w:rFonts w:ascii="Times New Roman" w:hAnsi="Times New Roman" w:cs="Times New Roman"/>
          <w:sz w:val="28"/>
          <w:szCs w:val="28"/>
        </w:rPr>
        <w:t xml:space="preserve"> </w:t>
      </w:r>
      <w:r w:rsidR="0013280D" w:rsidRPr="00FB0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единиц на 10000 человек населения. В сравнении с 2020 г</w:t>
      </w:r>
      <w:r w:rsidR="00FB0A64" w:rsidRPr="00FB0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одом рост численности СМСП на 43</w:t>
      </w:r>
      <w:r w:rsidR="00110C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%. (2020г. – </w:t>
      </w:r>
      <w:r w:rsidR="0013280D" w:rsidRPr="00FB0A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151 чел.)</w:t>
      </w:r>
    </w:p>
    <w:p w:rsidR="0013280D" w:rsidRPr="00FB0A64" w:rsidRDefault="00110C2C" w:rsidP="0013280D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Насчитывается 11 ООО, 2 СПК</w:t>
      </w:r>
      <w:r w:rsidR="00FB0A64" w:rsidRPr="00FB0A64">
        <w:rPr>
          <w:rFonts w:ascii="Times New Roman" w:eastAsia="Times New Roman" w:hAnsi="Times New Roman" w:cs="Times New Roman"/>
          <w:sz w:val="28"/>
          <w:szCs w:val="28"/>
        </w:rPr>
        <w:t>, 203</w:t>
      </w:r>
      <w:r w:rsidR="0013280D" w:rsidRPr="00FB0A64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предпринимателей. </w:t>
      </w:r>
    </w:p>
    <w:p w:rsidR="0013280D" w:rsidRPr="00110C2C" w:rsidRDefault="0013280D" w:rsidP="0013280D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10C2C">
        <w:rPr>
          <w:rFonts w:ascii="Times New Roman" w:eastAsia="Times New Roman" w:hAnsi="Times New Roman" w:cs="Times New Roman"/>
          <w:sz w:val="28"/>
          <w:szCs w:val="28"/>
        </w:rPr>
        <w:t>Наибольший удельный вес среди видов деятельности</w:t>
      </w:r>
      <w:r w:rsidR="007B0010" w:rsidRPr="00110C2C">
        <w:rPr>
          <w:rFonts w:ascii="Times New Roman" w:eastAsia="Times New Roman" w:hAnsi="Times New Roman" w:cs="Times New Roman"/>
          <w:sz w:val="28"/>
          <w:szCs w:val="28"/>
        </w:rPr>
        <w:t xml:space="preserve"> имеют: по розничной тор</w:t>
      </w:r>
      <w:r w:rsidR="00110C2C" w:rsidRPr="00110C2C">
        <w:rPr>
          <w:rFonts w:ascii="Times New Roman" w:eastAsia="Times New Roman" w:hAnsi="Times New Roman" w:cs="Times New Roman"/>
          <w:sz w:val="28"/>
          <w:szCs w:val="28"/>
        </w:rPr>
        <w:t>говле 42%, сельское хозяйство 21</w:t>
      </w:r>
      <w:r w:rsidRPr="00110C2C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13280D" w:rsidRPr="00B731A0" w:rsidRDefault="0013280D" w:rsidP="0013280D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731A0">
        <w:rPr>
          <w:rFonts w:ascii="Times New Roman" w:eastAsia="Times New Roman" w:hAnsi="Times New Roman" w:cs="Times New Roman"/>
          <w:sz w:val="28"/>
          <w:szCs w:val="28"/>
        </w:rPr>
        <w:t>На те</w:t>
      </w:r>
      <w:r w:rsidR="00173BCE" w:rsidRPr="00B731A0">
        <w:rPr>
          <w:rFonts w:ascii="Times New Roman" w:eastAsia="Times New Roman" w:hAnsi="Times New Roman" w:cs="Times New Roman"/>
          <w:sz w:val="28"/>
          <w:szCs w:val="28"/>
        </w:rPr>
        <w:t>рритории кожууна функционируют 4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 АЗС, 2 аптеки, </w:t>
      </w:r>
      <w:r w:rsidR="00B731A0" w:rsidRPr="005D3590">
        <w:rPr>
          <w:rFonts w:ascii="Times New Roman" w:eastAsia="Times New Roman" w:hAnsi="Times New Roman" w:cs="Times New Roman"/>
          <w:sz w:val="28"/>
          <w:szCs w:val="28"/>
        </w:rPr>
        <w:t>12</w:t>
      </w:r>
      <w:r w:rsidRPr="005D3590">
        <w:rPr>
          <w:rFonts w:ascii="Times New Roman" w:eastAsia="Times New Roman" w:hAnsi="Times New Roman" w:cs="Times New Roman"/>
          <w:sz w:val="28"/>
          <w:szCs w:val="28"/>
        </w:rPr>
        <w:t xml:space="preserve"> точ</w:t>
      </w:r>
      <w:r w:rsidR="00B731A0" w:rsidRPr="005D3590">
        <w:rPr>
          <w:rFonts w:ascii="Times New Roman" w:eastAsia="Times New Roman" w:hAnsi="Times New Roman" w:cs="Times New Roman"/>
          <w:sz w:val="28"/>
          <w:szCs w:val="28"/>
        </w:rPr>
        <w:t>ек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 общественного </w:t>
      </w:r>
      <w:r w:rsidR="00B731A0" w:rsidRPr="00B731A0">
        <w:rPr>
          <w:rFonts w:ascii="Times New Roman" w:eastAsia="Times New Roman" w:hAnsi="Times New Roman" w:cs="Times New Roman"/>
          <w:sz w:val="28"/>
          <w:szCs w:val="28"/>
        </w:rPr>
        <w:t xml:space="preserve">питания, 1 ломбард, 3 пекарни, </w:t>
      </w:r>
      <w:r w:rsidR="00B731A0" w:rsidRPr="005D3590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5D3590">
        <w:rPr>
          <w:rFonts w:ascii="Times New Roman" w:eastAsia="Times New Roman" w:hAnsi="Times New Roman" w:cs="Times New Roman"/>
          <w:sz w:val="28"/>
          <w:szCs w:val="28"/>
        </w:rPr>
        <w:t xml:space="preserve"> шиномонтажных объекта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D3590">
        <w:rPr>
          <w:rFonts w:ascii="Times New Roman" w:eastAsia="Times New Roman" w:hAnsi="Times New Roman" w:cs="Times New Roman"/>
          <w:sz w:val="28"/>
          <w:szCs w:val="28"/>
        </w:rPr>
        <w:t>5 пилорам ИП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, 1 цех по производству строительных блоков, </w:t>
      </w:r>
      <w:r w:rsidR="00173BCE" w:rsidRPr="00B731A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 нестационарных торговых </w:t>
      </w:r>
      <w:r w:rsidRPr="005D3590">
        <w:rPr>
          <w:rFonts w:ascii="Times New Roman" w:eastAsia="Times New Roman" w:hAnsi="Times New Roman" w:cs="Times New Roman"/>
          <w:sz w:val="28"/>
          <w:szCs w:val="28"/>
        </w:rPr>
        <w:t xml:space="preserve">объекта, </w:t>
      </w:r>
      <w:r w:rsidR="005D3590">
        <w:rPr>
          <w:rFonts w:ascii="Times New Roman" w:eastAsia="Times New Roman" w:hAnsi="Times New Roman" w:cs="Times New Roman"/>
          <w:sz w:val="28"/>
          <w:szCs w:val="28"/>
        </w:rPr>
        <w:t>54</w:t>
      </w:r>
      <w:r w:rsidRPr="005D3590">
        <w:rPr>
          <w:rFonts w:ascii="Times New Roman" w:eastAsia="Times New Roman" w:hAnsi="Times New Roman" w:cs="Times New Roman"/>
          <w:sz w:val="28"/>
          <w:szCs w:val="28"/>
        </w:rPr>
        <w:t xml:space="preserve"> стационарных</w:t>
      </w:r>
      <w:r w:rsidRPr="00B731A0">
        <w:rPr>
          <w:rFonts w:ascii="Times New Roman" w:eastAsia="Times New Roman" w:hAnsi="Times New Roman" w:cs="Times New Roman"/>
          <w:sz w:val="28"/>
          <w:szCs w:val="28"/>
        </w:rPr>
        <w:t xml:space="preserve"> торговых объектов. </w:t>
      </w:r>
    </w:p>
    <w:p w:rsidR="00B5451F" w:rsidRPr="009738C0" w:rsidRDefault="009F6E63" w:rsidP="009F6E63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38C0">
        <w:rPr>
          <w:rFonts w:ascii="Times New Roman" w:eastAsia="Times New Roman" w:hAnsi="Times New Roman" w:cs="Times New Roman"/>
          <w:sz w:val="28"/>
          <w:szCs w:val="28"/>
        </w:rPr>
        <w:t>Производством хлеба занимаются 1 ИП, 2 самозанятых граждан.</w:t>
      </w:r>
    </w:p>
    <w:p w:rsidR="00972458" w:rsidRPr="009738C0" w:rsidRDefault="00972458" w:rsidP="00972458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Объем промышленной продукции за 2025 г. оценивается 28,8 млн. руб. со снижением на 23% к уровню 2024 г. (2024 г. – 37,3 млн. руб.), что обусловлено снижением объемов обработки древесины. Прогнозный показатель выполнен на 101%.</w:t>
      </w:r>
    </w:p>
    <w:p w:rsidR="00972458" w:rsidRPr="009738C0" w:rsidRDefault="00972458" w:rsidP="00972458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Произведено 159 тонны хлеба и хлебобулочных изделий на сумму 16649,5 тыс. рублей. В натуральном выражении объем производства снизился на 5,4%, в денежном выражении наблюдается увеличение в 1,5 раза вследствие роста цен. С февраля 2025 г. начали производство булок (3 вида), что повлияло на стоимость хлебобулочных изделий в целом.</w:t>
      </w:r>
    </w:p>
    <w:p w:rsidR="00972458" w:rsidRPr="009738C0" w:rsidRDefault="00972458" w:rsidP="00972458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Произведено 3 тонны кондитерских изделий на сумму 2130 т. р., наблюдается увеличен</w:t>
      </w:r>
      <w:r w:rsidR="00B620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ие производства в 2 раза (АППГ –</w:t>
      </w: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1,4 тонны). </w:t>
      </w:r>
    </w:p>
    <w:p w:rsidR="00972458" w:rsidRPr="009738C0" w:rsidRDefault="00972458" w:rsidP="00972458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Производство строительных блоков из пенополистиролбетона составило 580 куб.м. со снижением на 41% по сравнению с аналогичным периодом прошлого года (980 куб.м. – 9 месяц</w:t>
      </w:r>
      <w:r w:rsidR="00B62052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ев 2024г). Стоимость продукции – 4930 тыс.руб. (2024г. –</w:t>
      </w: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8830 т.р).</w:t>
      </w:r>
    </w:p>
    <w:p w:rsidR="001A18FE" w:rsidRDefault="00972458" w:rsidP="001A18FE">
      <w:pPr>
        <w:pBdr>
          <w:bottom w:val="single" w:sz="6" w:space="31" w:color="FFFFFF"/>
        </w:pBd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</w:rPr>
      </w:pPr>
      <w:r w:rsidRPr="009738C0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Обработка древесины за отчетный период составила 360 куб.м. деловой древесины на сумму 4680 тыс. рублей и 268 куб.м. топливной древесины на сумму 402 тыс. рублей. По сравнению с прошлым годом снижается стоимость 1 куб.м. пиломатериалов с 22 т.р. по 13 т.р. или на 41%.</w:t>
      </w:r>
    </w:p>
    <w:p w:rsidR="00124E2E" w:rsidRPr="00E47EDF" w:rsidRDefault="0013280D" w:rsidP="00124E2E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8C0">
        <w:rPr>
          <w:rFonts w:ascii="Times New Roman" w:eastAsia="Times New Roman" w:hAnsi="Times New Roman" w:cs="Times New Roman"/>
          <w:sz w:val="28"/>
          <w:szCs w:val="28"/>
        </w:rPr>
        <w:t>Для реализации сельскохозяйственной продукции и</w:t>
      </w:r>
      <w:r w:rsidR="00257FCB" w:rsidRPr="009738C0">
        <w:rPr>
          <w:rFonts w:ascii="Times New Roman" w:eastAsia="Times New Roman" w:hAnsi="Times New Roman" w:cs="Times New Roman"/>
          <w:sz w:val="28"/>
          <w:szCs w:val="28"/>
        </w:rPr>
        <w:t xml:space="preserve"> продуктов ее переработки </w:t>
      </w:r>
      <w:r w:rsidR="00972458" w:rsidRPr="009738C0">
        <w:rPr>
          <w:rFonts w:ascii="Times New Roman" w:eastAsia="Times New Roman" w:hAnsi="Times New Roman" w:cs="Times New Roman"/>
          <w:sz w:val="28"/>
          <w:szCs w:val="28"/>
        </w:rPr>
        <w:t>в 2025 году было организовано 56</w:t>
      </w:r>
      <w:r w:rsidRPr="009738C0">
        <w:rPr>
          <w:rFonts w:ascii="Times New Roman" w:eastAsia="Times New Roman" w:hAnsi="Times New Roman" w:cs="Times New Roman"/>
          <w:sz w:val="28"/>
          <w:szCs w:val="28"/>
        </w:rPr>
        <w:t xml:space="preserve"> ярмарок </w:t>
      </w:r>
      <w:r w:rsidR="00972458" w:rsidRPr="009738C0">
        <w:rPr>
          <w:rFonts w:ascii="Times New Roman" w:eastAsia="Times New Roman" w:hAnsi="Times New Roman" w:cs="Times New Roman"/>
          <w:sz w:val="28"/>
          <w:szCs w:val="28"/>
        </w:rPr>
        <w:t>с участием 112</w:t>
      </w:r>
      <w:r w:rsidR="00257FCB" w:rsidRPr="009738C0">
        <w:rPr>
          <w:rFonts w:ascii="Times New Roman" w:eastAsia="Times New Roman" w:hAnsi="Times New Roman" w:cs="Times New Roman"/>
          <w:sz w:val="28"/>
          <w:szCs w:val="28"/>
        </w:rPr>
        <w:t xml:space="preserve"> человек </w:t>
      </w:r>
      <w:r w:rsidRPr="009738C0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сельскохозяйственной продукции, продуктов питания и товаров народного потребления. </w:t>
      </w:r>
      <w:r w:rsidRPr="009738C0">
        <w:rPr>
          <w:rFonts w:ascii="Times New Roman" w:hAnsi="Times New Roman" w:cs="Times New Roman"/>
          <w:sz w:val="28"/>
          <w:szCs w:val="28"/>
          <w:shd w:val="clear" w:color="auto" w:fill="FFFFFF"/>
        </w:rPr>
        <w:t>Общий тов</w:t>
      </w:r>
      <w:r w:rsidR="00257FCB" w:rsidRPr="009738C0">
        <w:rPr>
          <w:rFonts w:ascii="Times New Roman" w:hAnsi="Times New Roman" w:cs="Times New Roman"/>
          <w:sz w:val="28"/>
          <w:szCs w:val="28"/>
          <w:shd w:val="clear" w:color="auto" w:fill="FFFFFF"/>
        </w:rPr>
        <w:t>арооборот ярмарок составил</w:t>
      </w:r>
      <w:r w:rsidR="00972458" w:rsidRPr="009738C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1566,6 тыс. руб. </w:t>
      </w:r>
      <w:r w:rsidR="00124E2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Проведенные ярмарки создаю</w:t>
      </w:r>
      <w:r w:rsidR="00124E2E"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прямой канал сбыта для </w:t>
      </w:r>
      <w:r w:rsidR="00124E2E"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местных производителей и укрепляет продовольственную безопасность </w:t>
      </w:r>
      <w:r w:rsidR="00124E2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кожууна.</w:t>
      </w:r>
      <w:r w:rsidR="00124E2E"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5E81" w:rsidRDefault="00732624" w:rsidP="00D15E81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субъектов малого и среднего предпринимательства в рамках </w:t>
      </w:r>
      <w:r w:rsidR="00310193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федеральной программы</w:t>
      </w:r>
      <w:r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«Малое и среднее предпринимательство и поддержка предпринимательской инициативы» оказывается информационно-консультационная помощь по открытию собственного дела</w:t>
      </w:r>
      <w:r w:rsidR="00BC338F"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 видам финансовой поддержки</w:t>
      </w:r>
      <w:r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формированию бизнес-прое</w:t>
      </w:r>
      <w:r w:rsidR="00BC338F"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ктов, </w:t>
      </w:r>
      <w:r w:rsidR="0031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</w:t>
      </w:r>
      <w:r w:rsidR="00BC338F"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имущественная</w:t>
      </w:r>
      <w:r w:rsidR="004E09D8"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738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поддержка.</w:t>
      </w:r>
    </w:p>
    <w:p w:rsidR="00310193" w:rsidRDefault="00310193" w:rsidP="00D15E81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2025г.</w:t>
      </w:r>
      <w:r w:rsidRPr="003101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участия в программах финансовой поддержки направлено 12 субъектов МСП, а 15 гражданам были разработаны технико-экономические обоснования (ТЭО) их инициатив.</w:t>
      </w:r>
    </w:p>
    <w:p w:rsidR="00D15E81" w:rsidRPr="009805A8" w:rsidRDefault="00C941D9" w:rsidP="009805A8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9805A8">
        <w:rPr>
          <w:rFonts w:ascii="Times New Roman" w:hAnsi="Times New Roman" w:cs="Times New Roman"/>
          <w:sz w:val="28"/>
          <w:szCs w:val="28"/>
        </w:rPr>
        <w:t>В 2025</w:t>
      </w:r>
      <w:r w:rsidR="005B3CF8" w:rsidRPr="009805A8">
        <w:rPr>
          <w:rFonts w:ascii="Times New Roman" w:hAnsi="Times New Roman" w:cs="Times New Roman"/>
          <w:sz w:val="28"/>
          <w:szCs w:val="28"/>
        </w:rPr>
        <w:t>г. некоммерческой организацией «Фондом развития фермерского бизнеса и сельской кооперации Республики Тыва» совместно с Министерством сельского хозяйства и продовольствия были проведены конкурсные отборы на предоставление грантов в форме субсидии по разным направлениям сельского хозяйства. Для предоставления субсидий на реализацию мероприятий «Улучшение материально-технической базы агропромышленного комплекса» с Тес-Хемского кожууна</w:t>
      </w:r>
      <w:r w:rsidRPr="009805A8">
        <w:rPr>
          <w:rFonts w:ascii="Times New Roman" w:hAnsi="Times New Roman" w:cs="Times New Roman"/>
          <w:sz w:val="28"/>
          <w:szCs w:val="28"/>
        </w:rPr>
        <w:t xml:space="preserve"> одобрена 1 заявка</w:t>
      </w:r>
      <w:r w:rsidR="005B3CF8" w:rsidRPr="009805A8">
        <w:rPr>
          <w:rFonts w:ascii="Times New Roman" w:hAnsi="Times New Roman" w:cs="Times New Roman"/>
          <w:sz w:val="28"/>
          <w:szCs w:val="28"/>
        </w:rPr>
        <w:t xml:space="preserve">. </w:t>
      </w:r>
      <w:r w:rsidR="005B3CF8" w:rsidRPr="009805A8">
        <w:rPr>
          <w:rFonts w:ascii="Times New Roman" w:hAnsi="Times New Roman" w:cs="Times New Roman"/>
          <w:color w:val="2C2D2E"/>
          <w:sz w:val="28"/>
          <w:szCs w:val="28"/>
        </w:rPr>
        <w:t>В рамках ИПСЭР одобрен проект «</w:t>
      </w:r>
      <w:r w:rsidR="009805A8" w:rsidRPr="009805A8">
        <w:rPr>
          <w:rFonts w:ascii="Times New Roman" w:hAnsi="Times New Roman" w:cs="Times New Roman"/>
          <w:color w:val="2C2D2E"/>
          <w:sz w:val="28"/>
          <w:szCs w:val="28"/>
        </w:rPr>
        <w:t>Рас</w:t>
      </w:r>
      <w:r w:rsidR="009805A8">
        <w:rPr>
          <w:rFonts w:ascii="Times New Roman" w:hAnsi="Times New Roman" w:cs="Times New Roman"/>
          <w:color w:val="2C2D2E"/>
          <w:sz w:val="28"/>
          <w:szCs w:val="28"/>
        </w:rPr>
        <w:t xml:space="preserve">ширение деятельности мини-цеха </w:t>
      </w:r>
      <w:r w:rsidR="009805A8" w:rsidRPr="009805A8">
        <w:rPr>
          <w:rFonts w:ascii="Times New Roman" w:hAnsi="Times New Roman" w:cs="Times New Roman"/>
          <w:color w:val="2C2D2E"/>
          <w:sz w:val="28"/>
          <w:szCs w:val="28"/>
        </w:rPr>
        <w:t>по прои</w:t>
      </w:r>
      <w:r w:rsidR="009805A8">
        <w:rPr>
          <w:rFonts w:ascii="Times New Roman" w:hAnsi="Times New Roman" w:cs="Times New Roman"/>
          <w:color w:val="2C2D2E"/>
          <w:sz w:val="28"/>
          <w:szCs w:val="28"/>
        </w:rPr>
        <w:t xml:space="preserve">зводству мясных полуфабрикатов </w:t>
      </w:r>
      <w:r w:rsidR="009805A8" w:rsidRPr="009805A8">
        <w:rPr>
          <w:rFonts w:ascii="Times New Roman" w:hAnsi="Times New Roman" w:cs="Times New Roman"/>
          <w:color w:val="2C2D2E"/>
          <w:sz w:val="28"/>
          <w:szCs w:val="28"/>
        </w:rPr>
        <w:t>с дальнейшей организацией откорма КРС мясного направления за счет создания собственной кормовой базы в с. Самагалтай Тес-Хемского кожууна</w:t>
      </w:r>
      <w:r w:rsidR="009805A8">
        <w:rPr>
          <w:rFonts w:ascii="Times New Roman" w:hAnsi="Times New Roman" w:cs="Times New Roman"/>
          <w:color w:val="2C2D2E"/>
          <w:sz w:val="28"/>
          <w:szCs w:val="28"/>
        </w:rPr>
        <w:t xml:space="preserve">» </w:t>
      </w:r>
      <w:r w:rsidR="005B3CF8" w:rsidRPr="009805A8">
        <w:rPr>
          <w:rFonts w:ascii="Times New Roman" w:hAnsi="Times New Roman" w:cs="Times New Roman"/>
          <w:color w:val="2C2D2E"/>
          <w:sz w:val="28"/>
          <w:szCs w:val="28"/>
        </w:rPr>
        <w:t xml:space="preserve">в сумме </w:t>
      </w:r>
      <w:r w:rsidR="009805A8" w:rsidRPr="009805A8">
        <w:rPr>
          <w:rFonts w:ascii="Times New Roman" w:hAnsi="Times New Roman" w:cs="Times New Roman"/>
          <w:color w:val="2C2D2E"/>
          <w:sz w:val="28"/>
          <w:szCs w:val="28"/>
        </w:rPr>
        <w:t>14 389,7</w:t>
      </w:r>
      <w:r w:rsidR="009805A8">
        <w:rPr>
          <w:rFonts w:ascii="Times New Roman" w:hAnsi="Times New Roman" w:cs="Times New Roman"/>
          <w:color w:val="2C2D2E"/>
          <w:sz w:val="28"/>
          <w:szCs w:val="28"/>
        </w:rPr>
        <w:t xml:space="preserve"> тыс. рублей, из них 8 633,8 тыс. руб. составляет</w:t>
      </w:r>
      <w:r w:rsidR="00A248C9" w:rsidRPr="009805A8">
        <w:rPr>
          <w:rFonts w:ascii="Times New Roman" w:hAnsi="Times New Roman" w:cs="Times New Roman"/>
          <w:color w:val="2C2D2E"/>
          <w:sz w:val="28"/>
          <w:szCs w:val="28"/>
        </w:rPr>
        <w:t xml:space="preserve"> </w:t>
      </w:r>
      <w:r w:rsidR="00FB0A64">
        <w:rPr>
          <w:rFonts w:ascii="Times New Roman" w:hAnsi="Times New Roman" w:cs="Times New Roman"/>
          <w:color w:val="2C2D2E"/>
          <w:sz w:val="28"/>
          <w:szCs w:val="28"/>
        </w:rPr>
        <w:t>грант.</w:t>
      </w:r>
    </w:p>
    <w:p w:rsidR="009738C0" w:rsidRPr="009738C0" w:rsidRDefault="009738C0" w:rsidP="009738C0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2C2D2E"/>
          <w:sz w:val="28"/>
          <w:szCs w:val="28"/>
        </w:rPr>
      </w:pPr>
      <w:r w:rsidRPr="009738C0">
        <w:rPr>
          <w:rFonts w:ascii="Times New Roman" w:hAnsi="Times New Roman" w:cs="Times New Roman"/>
          <w:color w:val="2C2D2E"/>
          <w:sz w:val="28"/>
          <w:szCs w:val="28"/>
        </w:rPr>
        <w:t xml:space="preserve">Субсидии на развитие маточного поголовья овец и коз, мясного табунного коневодства, яководства, мясного КРС получили 17 глав КФХ на общую сумму 629 тыс. рублей. </w:t>
      </w:r>
    </w:p>
    <w:p w:rsidR="009738C0" w:rsidRPr="00FB0A64" w:rsidRDefault="00FB0A64" w:rsidP="00FB0A64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Pr="00FB0A64">
        <w:rPr>
          <w:rFonts w:ascii="Times New Roman" w:hAnsi="Times New Roman" w:cs="Times New Roman"/>
          <w:sz w:val="28"/>
          <w:szCs w:val="28"/>
        </w:rPr>
        <w:t>племенные хозяйства (СПК «Ирбис»,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64">
        <w:rPr>
          <w:rFonts w:ascii="Times New Roman" w:hAnsi="Times New Roman" w:cs="Times New Roman"/>
          <w:sz w:val="28"/>
          <w:szCs w:val="28"/>
        </w:rPr>
        <w:t>СПК «Белдир»,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64">
        <w:rPr>
          <w:rFonts w:ascii="Times New Roman" w:hAnsi="Times New Roman" w:cs="Times New Roman"/>
          <w:sz w:val="28"/>
          <w:szCs w:val="28"/>
        </w:rPr>
        <w:t>СПК «Теректиг»,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64">
        <w:rPr>
          <w:rFonts w:ascii="Times New Roman" w:hAnsi="Times New Roman" w:cs="Times New Roman"/>
          <w:sz w:val="28"/>
          <w:szCs w:val="28"/>
        </w:rPr>
        <w:t>ООО «Чодураа»)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64">
        <w:rPr>
          <w:rFonts w:ascii="Times New Roman" w:hAnsi="Times New Roman" w:cs="Times New Roman"/>
          <w:sz w:val="28"/>
          <w:szCs w:val="28"/>
        </w:rPr>
        <w:t>получили субсидии на финансовое обеспечение части затрат на поддержку племенного маточного поголовья сельс</w:t>
      </w:r>
      <w:r>
        <w:rPr>
          <w:rFonts w:ascii="Times New Roman" w:hAnsi="Times New Roman" w:cs="Times New Roman"/>
          <w:sz w:val="28"/>
          <w:szCs w:val="28"/>
        </w:rPr>
        <w:t xml:space="preserve">кохозяйственных животных на общую сумму </w:t>
      </w:r>
      <w:r w:rsidRPr="00FB0A64">
        <w:rPr>
          <w:rFonts w:ascii="Times New Roman" w:hAnsi="Times New Roman" w:cs="Times New Roman"/>
          <w:sz w:val="28"/>
          <w:szCs w:val="28"/>
        </w:rPr>
        <w:t>5,038 тыс.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B0A64">
        <w:rPr>
          <w:rFonts w:ascii="Times New Roman" w:hAnsi="Times New Roman" w:cs="Times New Roman"/>
          <w:sz w:val="28"/>
          <w:szCs w:val="28"/>
        </w:rPr>
        <w:t>рубл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FB0A64">
        <w:rPr>
          <w:rFonts w:ascii="Times New Roman" w:hAnsi="Times New Roman" w:cs="Times New Roman"/>
          <w:sz w:val="28"/>
          <w:szCs w:val="28"/>
        </w:rPr>
        <w:t>.</w:t>
      </w:r>
    </w:p>
    <w:p w:rsidR="005B3CF8" w:rsidRDefault="005B3CF8" w:rsidP="00D15E81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C0">
        <w:rPr>
          <w:rFonts w:ascii="Times New Roman" w:hAnsi="Times New Roman" w:cs="Times New Roman"/>
          <w:sz w:val="28"/>
          <w:szCs w:val="28"/>
        </w:rPr>
        <w:t xml:space="preserve">А также субсидии на приобретение семян </w:t>
      </w:r>
      <w:r w:rsidR="009738C0">
        <w:rPr>
          <w:rFonts w:ascii="Times New Roman" w:hAnsi="Times New Roman" w:cs="Times New Roman"/>
          <w:sz w:val="28"/>
          <w:szCs w:val="28"/>
        </w:rPr>
        <w:t>кормовых культур получила</w:t>
      </w:r>
      <w:r w:rsidR="00C941D9" w:rsidRPr="009738C0">
        <w:rPr>
          <w:rFonts w:ascii="Times New Roman" w:hAnsi="Times New Roman" w:cs="Times New Roman"/>
          <w:sz w:val="28"/>
          <w:szCs w:val="28"/>
        </w:rPr>
        <w:t xml:space="preserve"> 1</w:t>
      </w:r>
      <w:r w:rsidRPr="009738C0">
        <w:rPr>
          <w:rFonts w:ascii="Times New Roman" w:hAnsi="Times New Roman" w:cs="Times New Roman"/>
          <w:sz w:val="28"/>
          <w:szCs w:val="28"/>
        </w:rPr>
        <w:t xml:space="preserve"> ГКФХ на</w:t>
      </w:r>
      <w:r w:rsidR="00F34421" w:rsidRPr="009738C0">
        <w:rPr>
          <w:rFonts w:ascii="Times New Roman" w:hAnsi="Times New Roman" w:cs="Times New Roman"/>
          <w:sz w:val="28"/>
          <w:szCs w:val="28"/>
        </w:rPr>
        <w:t xml:space="preserve"> общую сумму </w:t>
      </w:r>
      <w:r w:rsidR="00FB0A64">
        <w:rPr>
          <w:rFonts w:ascii="Times New Roman" w:hAnsi="Times New Roman" w:cs="Times New Roman"/>
          <w:sz w:val="28"/>
          <w:szCs w:val="28"/>
        </w:rPr>
        <w:t>527 604,6</w:t>
      </w:r>
      <w:r w:rsidR="00F34421" w:rsidRPr="009738C0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2019D7" w:rsidRDefault="002019D7" w:rsidP="00624E7E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38C0">
        <w:rPr>
          <w:rFonts w:ascii="Times New Roman" w:hAnsi="Times New Roman" w:cs="Times New Roman"/>
          <w:sz w:val="28"/>
          <w:szCs w:val="28"/>
        </w:rPr>
        <w:t>Для осуществления индивидуальной предпринимательской деятельности в рамках социального контракта выделено 1</w:t>
      </w:r>
      <w:r w:rsidR="00C941D9" w:rsidRPr="009738C0">
        <w:rPr>
          <w:rFonts w:ascii="Times New Roman" w:hAnsi="Times New Roman" w:cs="Times New Roman"/>
          <w:sz w:val="28"/>
          <w:szCs w:val="28"/>
        </w:rPr>
        <w:t>2950 тыс.руб. 37 гражданам, что на 12% больше по сравнению с прошлым годом (за 2024 год – 11550 тыс.руб. 33 гражданам).</w:t>
      </w:r>
    </w:p>
    <w:p w:rsidR="001A18FE" w:rsidRDefault="00EB3C52" w:rsidP="00624E7E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Собственное дело открыли по 23 </w:t>
      </w:r>
      <w:r w:rsidR="001A18FE" w:rsidRPr="001A18FE">
        <w:rPr>
          <w:rFonts w:ascii="Times New Roman" w:hAnsi="Times New Roman" w:cs="Times New Roman"/>
          <w:sz w:val="28"/>
          <w:szCs w:val="28"/>
        </w:rPr>
        <w:t>видам деятельности. Лид</w:t>
      </w:r>
      <w:r>
        <w:rPr>
          <w:rFonts w:ascii="Times New Roman" w:hAnsi="Times New Roman" w:cs="Times New Roman"/>
          <w:sz w:val="28"/>
          <w:szCs w:val="28"/>
        </w:rPr>
        <w:t>ирующим направлением</w:t>
      </w:r>
      <w:r w:rsidR="001A18FE" w:rsidRPr="001A18FE">
        <w:rPr>
          <w:rFonts w:ascii="Times New Roman" w:hAnsi="Times New Roman" w:cs="Times New Roman"/>
          <w:sz w:val="28"/>
          <w:szCs w:val="28"/>
        </w:rPr>
        <w:t xml:space="preserve"> стало общественное питание и доставка еды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A18FE" w:rsidRPr="001A18FE">
        <w:rPr>
          <w:rFonts w:ascii="Times New Roman" w:hAnsi="Times New Roman" w:cs="Times New Roman"/>
          <w:sz w:val="28"/>
          <w:szCs w:val="28"/>
        </w:rPr>
        <w:t>6 чел</w:t>
      </w:r>
      <w:r>
        <w:rPr>
          <w:rFonts w:ascii="Times New Roman" w:hAnsi="Times New Roman" w:cs="Times New Roman"/>
          <w:sz w:val="28"/>
          <w:szCs w:val="28"/>
        </w:rPr>
        <w:t>.)</w:t>
      </w:r>
      <w:r w:rsidR="001A18FE" w:rsidRPr="001A18F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Далее идут с</w:t>
      </w:r>
      <w:r w:rsidR="001A18FE" w:rsidRPr="001A18FE">
        <w:rPr>
          <w:rFonts w:ascii="Times New Roman" w:hAnsi="Times New Roman" w:cs="Times New Roman"/>
          <w:sz w:val="28"/>
          <w:szCs w:val="28"/>
        </w:rPr>
        <w:t xml:space="preserve">тирка и химчистка </w:t>
      </w:r>
      <w:r>
        <w:rPr>
          <w:rFonts w:ascii="Times New Roman" w:hAnsi="Times New Roman" w:cs="Times New Roman"/>
          <w:sz w:val="28"/>
          <w:szCs w:val="28"/>
        </w:rPr>
        <w:t xml:space="preserve">(3 чел.). </w:t>
      </w:r>
      <w:r w:rsidR="001A18FE" w:rsidRPr="001A18FE">
        <w:rPr>
          <w:rFonts w:ascii="Times New Roman" w:hAnsi="Times New Roman" w:cs="Times New Roman"/>
          <w:sz w:val="28"/>
          <w:szCs w:val="28"/>
        </w:rPr>
        <w:t>Остальные направления представлены единичными или парными случаями: ремонт и обслуживание автомобилей, обработка металла, фотография, п</w:t>
      </w:r>
      <w:r>
        <w:rPr>
          <w:rFonts w:ascii="Times New Roman" w:hAnsi="Times New Roman" w:cs="Times New Roman"/>
          <w:sz w:val="28"/>
          <w:szCs w:val="28"/>
        </w:rPr>
        <w:t>роизводство сувениров и одежды –</w:t>
      </w:r>
      <w:r w:rsidR="001A18FE" w:rsidRPr="001A18FE">
        <w:rPr>
          <w:rFonts w:ascii="Times New Roman" w:hAnsi="Times New Roman" w:cs="Times New Roman"/>
          <w:sz w:val="28"/>
          <w:szCs w:val="28"/>
        </w:rPr>
        <w:t xml:space="preserve"> по 2 человека; парикмахерские услуги, дизайн, дополнительное образование, гостиничный бизнес, фитнес, бухгалтерия, строительные и малярные раб</w:t>
      </w:r>
      <w:r>
        <w:rPr>
          <w:rFonts w:ascii="Times New Roman" w:hAnsi="Times New Roman" w:cs="Times New Roman"/>
          <w:sz w:val="28"/>
          <w:szCs w:val="28"/>
        </w:rPr>
        <w:t>оты, переработка мяса и овощей –</w:t>
      </w:r>
      <w:r w:rsidR="001A18FE" w:rsidRPr="001A18FE">
        <w:rPr>
          <w:rFonts w:ascii="Times New Roman" w:hAnsi="Times New Roman" w:cs="Times New Roman"/>
          <w:sz w:val="28"/>
          <w:szCs w:val="28"/>
        </w:rPr>
        <w:t xml:space="preserve"> по 1 человеку. Такая структура отражает разнообразие малого бизнеса с акцентом на бытовые услуги и удовлетворение повседневных потребностей населения кожууна.</w:t>
      </w:r>
    </w:p>
    <w:p w:rsidR="0025259A" w:rsidRDefault="009738C0" w:rsidP="0025259A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2025</w:t>
      </w:r>
      <w:r w:rsidR="00732624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проведен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732624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66F0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обучающих</w:t>
      </w:r>
      <w:r w:rsidR="00732624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</w:t>
      </w:r>
      <w:r w:rsidR="00BC338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минар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C338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участием представителей </w:t>
      </w:r>
      <w:r w:rsidR="00732624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министерств и ведомств, </w:t>
      </w:r>
      <w:r w:rsidR="00BC338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консультацией и предложениями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разного</w:t>
      </w:r>
      <w:r w:rsidR="00082AD8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характера в отдел обратились 43</w:t>
      </w:r>
      <w:r w:rsidR="00960049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</w:t>
      </w:r>
      <w:r w:rsidR="00082AD8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732624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82AD8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Опубликовано 57</w:t>
      </w:r>
      <w:r w:rsidR="005154A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статей в социальных сетях, СМИ, на сайте админис</w:t>
      </w:r>
      <w:r w:rsidR="00EE7A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трации кожууна, </w:t>
      </w:r>
      <w:r w:rsidR="00082AD8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EE7AEB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телеграм</w:t>
      </w:r>
      <w:r w:rsidR="00082AD8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-группе «Предприниматели Тес-Хем</w:t>
      </w:r>
      <w:r w:rsidR="005154AF" w:rsidRPr="00082AD8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25259A" w:rsidRDefault="0025259A" w:rsidP="0025259A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46724">
        <w:rPr>
          <w:rFonts w:ascii="Times New Roman" w:eastAsia="Calibri" w:hAnsi="Times New Roman" w:cs="Times New Roman"/>
          <w:sz w:val="28"/>
        </w:rPr>
        <w:t xml:space="preserve">Решением Хурала представителей кожууна № 46 от 16 апреля 2025 года утвержден </w:t>
      </w:r>
      <w:r w:rsidRPr="00046724">
        <w:rPr>
          <w:rFonts w:ascii="Times New Roman" w:eastAsia="Calibri" w:hAnsi="Times New Roman" w:cs="Times New Roman"/>
          <w:sz w:val="28"/>
          <w:szCs w:val="28"/>
        </w:rPr>
        <w:t>перечень муниципального имущества Тес-Хемского района,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среднего предпринимательства.</w:t>
      </w:r>
    </w:p>
    <w:p w:rsidR="0025259A" w:rsidRPr="00046724" w:rsidRDefault="0025259A" w:rsidP="0025259A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перечне муниципального имущества, предназначенного для МСП, числится всего 29 объектов, из них: с. Берт-Даг - 2, с. Шуурмак – 3, с. Самагалтай – 17, Ак-Эрик - 7. </w:t>
      </w:r>
      <w:r w:rsidR="00544D43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2025 год</w:t>
      </w:r>
      <w:r w:rsidRPr="000467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переданы в аренду 17 земельных участков и 1 здание банно-прачечного комплекса.</w:t>
      </w:r>
    </w:p>
    <w:p w:rsidR="00D15E81" w:rsidRPr="00B62052" w:rsidRDefault="00732624" w:rsidP="00694C70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B62052">
        <w:rPr>
          <w:rFonts w:ascii="Times New Roman" w:eastAsia="Times New Roman" w:hAnsi="Times New Roman" w:cs="Times New Roman"/>
          <w:sz w:val="28"/>
          <w:szCs w:val="28"/>
          <w:lang w:eastAsia="ar-SA"/>
        </w:rPr>
        <w:t>Одним из показателей эффективности работы является мотивация субъектов малого и среднего предпринимательства на легализацию бизнеса, уход от «серых» зарплат, что способствует, в свою очередь, росту налоговых отчислений.</w:t>
      </w:r>
    </w:p>
    <w:p w:rsidR="00694C70" w:rsidRPr="00EF3A49" w:rsidRDefault="00732624" w:rsidP="00694C70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D15E81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течение</w:t>
      </w:r>
      <w:r w:rsidR="00BC338F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</w:t>
      </w:r>
      <w:r w:rsidR="00D15E81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>а</w:t>
      </w:r>
      <w:r w:rsidR="00BC338F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EF3A49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>в результате легализации зарегистрированы 1</w:t>
      </w:r>
      <w:r w:rsidR="00D15E81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>6</w:t>
      </w:r>
      <w:r w:rsidR="00BC338F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предпринимателей</w:t>
      </w:r>
      <w:r w:rsidR="00EF3A49" w:rsidRPr="00EF3A49">
        <w:rPr>
          <w:rFonts w:ascii="Times New Roman" w:eastAsia="Times New Roman" w:hAnsi="Times New Roman" w:cs="Times New Roman"/>
          <w:sz w:val="28"/>
          <w:szCs w:val="28"/>
          <w:lang w:eastAsia="ar-SA"/>
        </w:rPr>
        <w:t>, созданы 19 рабочих мест. Легализовано 31 человек, которые осуществляли работу без трудового договора.</w:t>
      </w:r>
    </w:p>
    <w:p w:rsidR="008C3F5F" w:rsidRPr="00B62052" w:rsidRDefault="008C3F5F" w:rsidP="00944620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620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960049"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960049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960049"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60049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алистами </w:t>
      </w:r>
      <w:r w:rsidR="00D74FFA" w:rsidRPr="00B6205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отдела</w:t>
      </w:r>
      <w:r w:rsidR="00960049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</w:t>
      </w:r>
      <w:r w:rsidR="00960049"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60049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960049"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74FFA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омического развития и промышленности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оказываются</w:t>
      </w:r>
      <w:r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нс</w:t>
      </w:r>
      <w:r w:rsidRPr="00B6205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льтации</w:t>
      </w:r>
      <w:r w:rsidRPr="00B62052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B6205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П по вопро</w:t>
      </w:r>
      <w:r w:rsidRPr="00B6205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ам за</w:t>
      </w:r>
      <w:r w:rsidRPr="00B6205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B6205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пок</w:t>
      </w:r>
      <w:r w:rsidR="00960049"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60049" w:rsidRPr="00B6205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</w:p>
    <w:p w:rsidR="00B62052" w:rsidRDefault="00B62052" w:rsidP="00991FAB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Администрацией Тес-Хемского кожууна ежегодно заключаются прямые договоры с местными сельхозтоваропроизводителями на поставку продуктов питания </w:t>
      </w:r>
      <w:r w:rsidR="00A0600D">
        <w:rPr>
          <w:rFonts w:ascii="Times New Roman" w:eastAsia="Times New Roman" w:hAnsi="Times New Roman" w:cs="Times New Roman"/>
          <w:color w:val="000000"/>
          <w:sz w:val="28"/>
          <w:szCs w:val="28"/>
        </w:rPr>
        <w:t>в лагеря</w:t>
      </w:r>
      <w:r w:rsidRPr="00B6205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летнего отдыха детей, а также для обеспечения горячего питания обучающихся в общеобразовательных учреждениях кожууна.</w:t>
      </w:r>
    </w:p>
    <w:p w:rsidR="00960049" w:rsidRPr="003021B3" w:rsidRDefault="00960049" w:rsidP="00991FAB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021B3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021B3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544D43" w:rsidRPr="003021B3">
        <w:rPr>
          <w:rFonts w:ascii="Times New Roman" w:eastAsia="Times New Roman" w:hAnsi="Times New Roman" w:cs="Times New Roman"/>
          <w:color w:val="000000"/>
          <w:sz w:val="28"/>
          <w:szCs w:val="28"/>
        </w:rPr>
        <w:t>2025</w:t>
      </w:r>
      <w:r w:rsidRPr="003021B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году </w:t>
      </w:r>
      <w:r w:rsidRPr="003021B3">
        <w:rPr>
          <w:rFonts w:ascii="Times New Roman" w:hAnsi="Times New Roman" w:cs="Times New Roman"/>
          <w:sz w:val="28"/>
          <w:szCs w:val="28"/>
        </w:rPr>
        <w:t>доля контрактов, заключенных с субъектами малого и среднего п</w:t>
      </w:r>
      <w:r w:rsidR="003021B3">
        <w:rPr>
          <w:rFonts w:ascii="Times New Roman" w:hAnsi="Times New Roman" w:cs="Times New Roman"/>
          <w:sz w:val="28"/>
          <w:szCs w:val="28"/>
        </w:rPr>
        <w:t>редпринимательства составляет 74</w:t>
      </w:r>
      <w:r w:rsidRPr="003021B3">
        <w:rPr>
          <w:rFonts w:ascii="Times New Roman" w:hAnsi="Times New Roman" w:cs="Times New Roman"/>
          <w:sz w:val="28"/>
          <w:szCs w:val="28"/>
        </w:rPr>
        <w:t xml:space="preserve">% и в денежном выражении </w:t>
      </w:r>
      <w:r w:rsidR="003021B3" w:rsidRPr="003021B3">
        <w:rPr>
          <w:rFonts w:ascii="Times New Roman" w:hAnsi="Times New Roman" w:cs="Times New Roman"/>
          <w:sz w:val="28"/>
          <w:szCs w:val="28"/>
        </w:rPr>
        <w:t xml:space="preserve">52694 </w:t>
      </w:r>
      <w:r w:rsidRPr="003021B3">
        <w:rPr>
          <w:rFonts w:ascii="Times New Roman" w:hAnsi="Times New Roman" w:cs="Times New Roman"/>
          <w:sz w:val="28"/>
          <w:szCs w:val="28"/>
        </w:rPr>
        <w:t xml:space="preserve">тыс. руб. или </w:t>
      </w:r>
      <w:r w:rsidR="003021B3">
        <w:rPr>
          <w:rFonts w:ascii="Times New Roman" w:hAnsi="Times New Roman" w:cs="Times New Roman"/>
          <w:sz w:val="28"/>
          <w:szCs w:val="28"/>
        </w:rPr>
        <w:t>89</w:t>
      </w:r>
      <w:r w:rsidRPr="003021B3">
        <w:rPr>
          <w:rFonts w:ascii="Times New Roman" w:hAnsi="Times New Roman" w:cs="Times New Roman"/>
          <w:sz w:val="28"/>
          <w:szCs w:val="28"/>
        </w:rPr>
        <w:t>% от общей суммы контрактов.</w:t>
      </w:r>
    </w:p>
    <w:p w:rsidR="00A0600D" w:rsidRDefault="00991FAB" w:rsidP="00A0600D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отметить </w:t>
      </w:r>
      <w:r w:rsid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участие</w:t>
      </w:r>
      <w:r w:rsidRPr="00B620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предпринимателей кожууна в проводимых культурно-массовых, спортивных мероприятиях на территории кожууна</w:t>
      </w:r>
      <w:r w:rsid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0600D"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предприниматели </w:t>
      </w:r>
      <w:r w:rsid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 </w:t>
      </w:r>
      <w:r w:rsidR="00A0600D"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выступают спонсорами мероприятий, поддерживают школьные инициативы и вносят вклад в благоустройство территорий.</w:t>
      </w:r>
    </w:p>
    <w:p w:rsidR="00E47EDF" w:rsidRPr="00E47EDF" w:rsidRDefault="00E47EDF" w:rsidP="00E47EDF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заключении важно отметить, что н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есмотря на сокращение числа субъектов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предпринимательства 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 223 до 216 единиц), роль МСП в экономике и социальной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жизни Тес-Хемского кожууна остае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</w:t>
      </w:r>
      <w:r w:rsidR="00124E2E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важной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Предприниматели обеспечивают ключевые секторы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розничной торговли и сельского хозяйства до общественного питания, туризма и бытовых услуг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F1630" w:rsidRDefault="00E47EDF" w:rsidP="00E47EDF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 </w:t>
      </w:r>
      <w:r w:rsid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наблюдалась качественная трансформация 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предпринимательской среды: расширилс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спектр предоставляемых услуг</w:t>
      </w:r>
      <w:r w:rsidRPr="00E47E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легализация деятельности (включая самозанятость) способствовала росту налоговых поступлений и повышению прозрачности экономики. </w:t>
      </w:r>
    </w:p>
    <w:p w:rsidR="00A0600D" w:rsidRDefault="00BF1630" w:rsidP="00E47EDF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начимым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событием стал </w:t>
      </w:r>
      <w:r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проекта в рамках ИПСЭР</w:t>
      </w:r>
      <w:r w:rsidR="00EF3A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создае</w:t>
      </w:r>
      <w:r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устойчивую </w:t>
      </w:r>
      <w:r w:rsid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</w:t>
      </w:r>
      <w:r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«производство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F163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переработка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-сбыт» и </w:t>
      </w:r>
      <w:r w:rsidR="00A0600D" w:rsidRP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способствует укреплению и развитию агроп</w:t>
      </w:r>
      <w:r w:rsidR="00124E2E">
        <w:rPr>
          <w:rFonts w:ascii="Times New Roman" w:eastAsia="Times New Roman" w:hAnsi="Times New Roman" w:cs="Times New Roman"/>
          <w:sz w:val="28"/>
          <w:szCs w:val="28"/>
          <w:lang w:eastAsia="ru-RU"/>
        </w:rPr>
        <w:t>ромышленного потенциала кожууна</w:t>
      </w:r>
      <w:r w:rsidR="00A0600D" w:rsidRPr="00A0600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EDF" w:rsidRDefault="00E47EDF" w:rsidP="00E47EDF">
      <w:pPr>
        <w:pBdr>
          <w:bottom w:val="single" w:sz="6" w:space="31" w:color="FFFFFF"/>
        </w:pBd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47EDF" w:rsidSect="000849B8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98A" w:rsidRDefault="00B1198A" w:rsidP="008F7854">
      <w:pPr>
        <w:spacing w:after="0" w:line="240" w:lineRule="auto"/>
      </w:pPr>
      <w:r>
        <w:separator/>
      </w:r>
    </w:p>
  </w:endnote>
  <w:endnote w:type="continuationSeparator" w:id="0">
    <w:p w:rsidR="00B1198A" w:rsidRDefault="00B1198A" w:rsidP="008F7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98A" w:rsidRDefault="00B1198A" w:rsidP="008F7854">
      <w:pPr>
        <w:spacing w:after="0" w:line="240" w:lineRule="auto"/>
      </w:pPr>
      <w:r>
        <w:separator/>
      </w:r>
    </w:p>
  </w:footnote>
  <w:footnote w:type="continuationSeparator" w:id="0">
    <w:p w:rsidR="00B1198A" w:rsidRDefault="00B1198A" w:rsidP="008F78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7F0959"/>
    <w:multiLevelType w:val="hybridMultilevel"/>
    <w:tmpl w:val="ED849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9102A"/>
    <w:multiLevelType w:val="hybridMultilevel"/>
    <w:tmpl w:val="3006D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BCE"/>
    <w:rsid w:val="0000708B"/>
    <w:rsid w:val="00025C94"/>
    <w:rsid w:val="0003340C"/>
    <w:rsid w:val="00066045"/>
    <w:rsid w:val="00082AD8"/>
    <w:rsid w:val="000849B8"/>
    <w:rsid w:val="000C360F"/>
    <w:rsid w:val="000C6B58"/>
    <w:rsid w:val="00110C2C"/>
    <w:rsid w:val="00121B6E"/>
    <w:rsid w:val="00124E2E"/>
    <w:rsid w:val="0013083A"/>
    <w:rsid w:val="0013280D"/>
    <w:rsid w:val="00133253"/>
    <w:rsid w:val="00141D79"/>
    <w:rsid w:val="0014427E"/>
    <w:rsid w:val="00173BCE"/>
    <w:rsid w:val="00185993"/>
    <w:rsid w:val="0018627C"/>
    <w:rsid w:val="001A18FE"/>
    <w:rsid w:val="001E5C97"/>
    <w:rsid w:val="001E65D7"/>
    <w:rsid w:val="001F752B"/>
    <w:rsid w:val="002019D7"/>
    <w:rsid w:val="00216CE0"/>
    <w:rsid w:val="00244701"/>
    <w:rsid w:val="0025245C"/>
    <w:rsid w:val="0025259A"/>
    <w:rsid w:val="00255226"/>
    <w:rsid w:val="00257FCB"/>
    <w:rsid w:val="002603A7"/>
    <w:rsid w:val="002C5BC5"/>
    <w:rsid w:val="003021B3"/>
    <w:rsid w:val="00310193"/>
    <w:rsid w:val="003462B3"/>
    <w:rsid w:val="00364807"/>
    <w:rsid w:val="004773F0"/>
    <w:rsid w:val="004779D7"/>
    <w:rsid w:val="00496D62"/>
    <w:rsid w:val="004D3E76"/>
    <w:rsid w:val="004D46ED"/>
    <w:rsid w:val="004E09D8"/>
    <w:rsid w:val="005154AF"/>
    <w:rsid w:val="0053593B"/>
    <w:rsid w:val="00540FA1"/>
    <w:rsid w:val="00542BC6"/>
    <w:rsid w:val="00544D43"/>
    <w:rsid w:val="005465E5"/>
    <w:rsid w:val="005A6781"/>
    <w:rsid w:val="005B3CF8"/>
    <w:rsid w:val="005D24F0"/>
    <w:rsid w:val="005D3590"/>
    <w:rsid w:val="005D46BF"/>
    <w:rsid w:val="00624E7E"/>
    <w:rsid w:val="006366F0"/>
    <w:rsid w:val="006405E3"/>
    <w:rsid w:val="00674C9C"/>
    <w:rsid w:val="00694C70"/>
    <w:rsid w:val="006B712A"/>
    <w:rsid w:val="00732624"/>
    <w:rsid w:val="0073693C"/>
    <w:rsid w:val="00766B4F"/>
    <w:rsid w:val="00790E29"/>
    <w:rsid w:val="007A089E"/>
    <w:rsid w:val="007B0010"/>
    <w:rsid w:val="007C4E5F"/>
    <w:rsid w:val="00824E8A"/>
    <w:rsid w:val="00824ECE"/>
    <w:rsid w:val="00852A35"/>
    <w:rsid w:val="00860D39"/>
    <w:rsid w:val="00884D0D"/>
    <w:rsid w:val="0089242F"/>
    <w:rsid w:val="008A3BD8"/>
    <w:rsid w:val="008A69A8"/>
    <w:rsid w:val="008B41C2"/>
    <w:rsid w:val="008C0EE7"/>
    <w:rsid w:val="008C3F5F"/>
    <w:rsid w:val="008F7854"/>
    <w:rsid w:val="00903690"/>
    <w:rsid w:val="00912DA4"/>
    <w:rsid w:val="00933D3B"/>
    <w:rsid w:val="00944620"/>
    <w:rsid w:val="00960049"/>
    <w:rsid w:val="00965C1C"/>
    <w:rsid w:val="00966625"/>
    <w:rsid w:val="00972458"/>
    <w:rsid w:val="009738C0"/>
    <w:rsid w:val="009805A8"/>
    <w:rsid w:val="00991FAB"/>
    <w:rsid w:val="009D053F"/>
    <w:rsid w:val="009F6E63"/>
    <w:rsid w:val="00A03E61"/>
    <w:rsid w:val="00A0600D"/>
    <w:rsid w:val="00A23F41"/>
    <w:rsid w:val="00A248C9"/>
    <w:rsid w:val="00A5306A"/>
    <w:rsid w:val="00AA056A"/>
    <w:rsid w:val="00AD4A90"/>
    <w:rsid w:val="00B1198A"/>
    <w:rsid w:val="00B15E06"/>
    <w:rsid w:val="00B5451F"/>
    <w:rsid w:val="00B62052"/>
    <w:rsid w:val="00B731A0"/>
    <w:rsid w:val="00BB3E5D"/>
    <w:rsid w:val="00BC338F"/>
    <w:rsid w:val="00BF1630"/>
    <w:rsid w:val="00C10855"/>
    <w:rsid w:val="00C21B75"/>
    <w:rsid w:val="00C941D9"/>
    <w:rsid w:val="00CA0A5A"/>
    <w:rsid w:val="00CA3BCE"/>
    <w:rsid w:val="00CB4D45"/>
    <w:rsid w:val="00D15E81"/>
    <w:rsid w:val="00D3111A"/>
    <w:rsid w:val="00D36444"/>
    <w:rsid w:val="00D6466D"/>
    <w:rsid w:val="00D74FFA"/>
    <w:rsid w:val="00D86C9A"/>
    <w:rsid w:val="00D8753B"/>
    <w:rsid w:val="00D90447"/>
    <w:rsid w:val="00DE0422"/>
    <w:rsid w:val="00E2467A"/>
    <w:rsid w:val="00E264AE"/>
    <w:rsid w:val="00E3260E"/>
    <w:rsid w:val="00E47EDF"/>
    <w:rsid w:val="00E63824"/>
    <w:rsid w:val="00EB3C52"/>
    <w:rsid w:val="00ED0015"/>
    <w:rsid w:val="00EE2BD3"/>
    <w:rsid w:val="00EE5875"/>
    <w:rsid w:val="00EE7AEB"/>
    <w:rsid w:val="00EF3A49"/>
    <w:rsid w:val="00F34421"/>
    <w:rsid w:val="00F47058"/>
    <w:rsid w:val="00F625BC"/>
    <w:rsid w:val="00F65C64"/>
    <w:rsid w:val="00F808DE"/>
    <w:rsid w:val="00FA5670"/>
    <w:rsid w:val="00FB0A64"/>
    <w:rsid w:val="00FB6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EDBB"/>
  <w15:chartTrackingRefBased/>
  <w15:docId w15:val="{30516E06-F162-4C69-919B-083E1573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6405E3"/>
    <w:pPr>
      <w:widowControl w:val="0"/>
      <w:autoSpaceDE w:val="0"/>
      <w:autoSpaceDN w:val="0"/>
      <w:spacing w:after="0" w:line="240" w:lineRule="auto"/>
      <w:ind w:left="499" w:hanging="281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F7854"/>
  </w:style>
  <w:style w:type="paragraph" w:styleId="a5">
    <w:name w:val="footer"/>
    <w:basedOn w:val="a"/>
    <w:link w:val="a6"/>
    <w:uiPriority w:val="99"/>
    <w:unhideWhenUsed/>
    <w:rsid w:val="008F78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F7854"/>
  </w:style>
  <w:style w:type="table" w:customStyle="1" w:styleId="11">
    <w:name w:val="Сетка таблицы1"/>
    <w:basedOn w:val="a1"/>
    <w:next w:val="a7"/>
    <w:uiPriority w:val="59"/>
    <w:rsid w:val="001E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E65D7"/>
    <w:pPr>
      <w:ind w:left="720"/>
      <w:contextualSpacing/>
    </w:pPr>
  </w:style>
  <w:style w:type="table" w:styleId="a7">
    <w:name w:val="Table Grid"/>
    <w:basedOn w:val="a1"/>
    <w:uiPriority w:val="39"/>
    <w:rsid w:val="001E65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в"/>
    <w:basedOn w:val="a"/>
    <w:link w:val="aa"/>
    <w:qFormat/>
    <w:rsid w:val="00BB3E5D"/>
    <w:pPr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bCs/>
    </w:rPr>
  </w:style>
  <w:style w:type="character" w:customStyle="1" w:styleId="aa">
    <w:name w:val="в Знак"/>
    <w:basedOn w:val="a0"/>
    <w:link w:val="a9"/>
    <w:rsid w:val="00BB3E5D"/>
    <w:rPr>
      <w:rFonts w:ascii="Times New Roman" w:hAnsi="Times New Roman" w:cs="Times New Roman"/>
      <w:bCs/>
    </w:rPr>
  </w:style>
  <w:style w:type="character" w:customStyle="1" w:styleId="10">
    <w:name w:val="Заголовок 1 Знак"/>
    <w:basedOn w:val="a0"/>
    <w:link w:val="1"/>
    <w:uiPriority w:val="1"/>
    <w:rsid w:val="006405E3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29176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63363037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117129150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  <w:div w:id="25096713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3</Pages>
  <Words>1260</Words>
  <Characters>7183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Тес-Хем Администрация</cp:lastModifiedBy>
  <cp:revision>15</cp:revision>
  <dcterms:created xsi:type="dcterms:W3CDTF">2025-03-31T07:46:00Z</dcterms:created>
  <dcterms:modified xsi:type="dcterms:W3CDTF">2026-02-05T02:41:00Z</dcterms:modified>
</cp:coreProperties>
</file>