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CCE" w:rsidRPr="00AB67DC" w:rsidRDefault="000B7CCE" w:rsidP="000B7CCE">
      <w:pPr>
        <w:pStyle w:val="ab"/>
        <w:spacing w:line="240" w:lineRule="auto"/>
        <w:ind w:left="1080"/>
        <w:jc w:val="center"/>
        <w:rPr>
          <w:rFonts w:ascii="Times New Roman" w:hAnsi="Times New Roman"/>
          <w:b/>
          <w:sz w:val="32"/>
          <w:szCs w:val="32"/>
        </w:rPr>
      </w:pPr>
      <w:bookmarkStart w:id="0" w:name="_GoBack"/>
      <w:bookmarkEnd w:id="0"/>
      <w:r w:rsidRPr="00AB67DC">
        <w:rPr>
          <w:rFonts w:ascii="Times New Roman" w:hAnsi="Times New Roman"/>
          <w:b/>
          <w:sz w:val="32"/>
          <w:szCs w:val="32"/>
        </w:rPr>
        <w:t xml:space="preserve">Отчет о работе Администрации  муниципального района </w:t>
      </w:r>
    </w:p>
    <w:p w:rsidR="000B7CCE" w:rsidRPr="00AB67DC" w:rsidRDefault="000B7CCE" w:rsidP="000B7CCE">
      <w:pPr>
        <w:pStyle w:val="ab"/>
        <w:spacing w:line="240" w:lineRule="auto"/>
        <w:ind w:left="1080"/>
        <w:jc w:val="center"/>
        <w:rPr>
          <w:rFonts w:ascii="Times New Roman" w:hAnsi="Times New Roman"/>
          <w:b/>
          <w:sz w:val="32"/>
          <w:szCs w:val="32"/>
        </w:rPr>
      </w:pPr>
      <w:r w:rsidRPr="00AB67DC">
        <w:rPr>
          <w:rFonts w:ascii="Times New Roman" w:hAnsi="Times New Roman"/>
          <w:b/>
          <w:sz w:val="32"/>
          <w:szCs w:val="32"/>
        </w:rPr>
        <w:t xml:space="preserve">«Тес-Хемский кожуун Республики Тыва» за 2020 год и </w:t>
      </w:r>
      <w:r w:rsidR="009A0FC3" w:rsidRPr="00AB67DC">
        <w:rPr>
          <w:rFonts w:ascii="Times New Roman" w:hAnsi="Times New Roman"/>
          <w:b/>
          <w:sz w:val="32"/>
          <w:szCs w:val="32"/>
        </w:rPr>
        <w:t>приоритетных задачах на 2021 год</w:t>
      </w:r>
    </w:p>
    <w:p w:rsidR="00CC7011" w:rsidRPr="00CC7011" w:rsidRDefault="009376C6" w:rsidP="00CC7011">
      <w:pPr>
        <w:pStyle w:val="1"/>
        <w:shd w:val="clear" w:color="auto" w:fill="FFFFFF"/>
        <w:spacing w:before="0"/>
        <w:rPr>
          <w:rFonts w:ascii="Times New Roman" w:hAnsi="Times New Roman" w:cs="Times New Roman"/>
          <w:b w:val="0"/>
          <w:color w:val="2D2D2D"/>
          <w:spacing w:val="2"/>
        </w:rPr>
      </w:pPr>
      <w:r w:rsidRPr="001A3DB8">
        <w:rPr>
          <w:rFonts w:ascii="Times New Roman" w:hAnsi="Times New Roman" w:cs="Times New Roman"/>
          <w:b w:val="0"/>
          <w:color w:val="2D2D2D"/>
          <w:spacing w:val="2"/>
        </w:rPr>
        <w:t xml:space="preserve">           </w:t>
      </w:r>
      <w:r w:rsidR="001C49E8" w:rsidRPr="001A3DB8">
        <w:rPr>
          <w:rFonts w:ascii="Times New Roman" w:hAnsi="Times New Roman" w:cs="Times New Roman"/>
          <w:b w:val="0"/>
          <w:color w:val="2D2D2D"/>
          <w:spacing w:val="2"/>
        </w:rPr>
        <w:t>Деятельнос</w:t>
      </w:r>
      <w:r w:rsidR="001A3DB8">
        <w:rPr>
          <w:rFonts w:ascii="Times New Roman" w:hAnsi="Times New Roman" w:cs="Times New Roman"/>
          <w:b w:val="0"/>
          <w:color w:val="2D2D2D"/>
          <w:spacing w:val="2"/>
        </w:rPr>
        <w:t>ть Администрации муниципального района «Тес-Хемский кожуун Республики Тыва»  в 2020</w:t>
      </w:r>
      <w:r w:rsidR="001C49E8" w:rsidRPr="001A3DB8">
        <w:rPr>
          <w:rFonts w:ascii="Times New Roman" w:hAnsi="Times New Roman" w:cs="Times New Roman"/>
          <w:b w:val="0"/>
          <w:color w:val="2D2D2D"/>
          <w:spacing w:val="2"/>
        </w:rPr>
        <w:t xml:space="preserve"> году осуществлялась в соответствии с приоритетами, обозначенными Главой Республики Тыва в Послании Верховному Хуралу (парламе</w:t>
      </w:r>
      <w:r w:rsidR="001A3DB8" w:rsidRPr="001A3DB8">
        <w:rPr>
          <w:rFonts w:ascii="Times New Roman" w:hAnsi="Times New Roman" w:cs="Times New Roman"/>
          <w:b w:val="0"/>
          <w:color w:val="2D2D2D"/>
          <w:spacing w:val="2"/>
        </w:rPr>
        <w:t>нту)</w:t>
      </w:r>
      <w:r w:rsidR="001A3DB8" w:rsidRPr="001A3DB8">
        <w:rPr>
          <w:rFonts w:ascii="Times New Roman" w:hAnsi="Times New Roman" w:cs="Times New Roman"/>
          <w:b w:val="0"/>
          <w:bCs w:val="0"/>
          <w:color w:val="2A5D9C"/>
        </w:rPr>
        <w:t xml:space="preserve"> </w:t>
      </w:r>
      <w:r w:rsidR="001A3DB8" w:rsidRPr="001A3DB8">
        <w:rPr>
          <w:rFonts w:ascii="Times New Roman" w:hAnsi="Times New Roman" w:cs="Times New Roman"/>
          <w:b w:val="0"/>
          <w:bCs w:val="0"/>
          <w:color w:val="auto"/>
        </w:rPr>
        <w:t>«О положении дел в республике и внутренней политике на 2020 год «Новая энергия развития. Жить в Туве. Гордиться Тувой»</w:t>
      </w:r>
      <w:r w:rsidR="001A3DB8" w:rsidRPr="001A3DB8">
        <w:rPr>
          <w:b w:val="0"/>
          <w:color w:val="2D2D2D"/>
          <w:spacing w:val="2"/>
        </w:rPr>
        <w:t xml:space="preserve"> </w:t>
      </w:r>
      <w:r w:rsidR="001C49E8" w:rsidRPr="001A3DB8">
        <w:rPr>
          <w:rFonts w:ascii="Times New Roman" w:hAnsi="Times New Roman" w:cs="Times New Roman"/>
          <w:b w:val="0"/>
          <w:color w:val="2D2D2D"/>
          <w:spacing w:val="2"/>
        </w:rPr>
        <w:t>и разработанной на их основе Стратегии социально-экономического развития Республики Тыва до 2030 года. Общая цель этих документов - повышение уровня и качества жизни людей на территории республики. По каждому направлению</w:t>
      </w:r>
      <w:r w:rsidR="000028FA">
        <w:rPr>
          <w:rFonts w:ascii="Times New Roman" w:hAnsi="Times New Roman" w:cs="Times New Roman"/>
          <w:b w:val="0"/>
          <w:color w:val="2D2D2D"/>
          <w:spacing w:val="2"/>
        </w:rPr>
        <w:t xml:space="preserve"> были</w:t>
      </w:r>
      <w:r w:rsidR="001C49E8" w:rsidRPr="001A3DB8">
        <w:rPr>
          <w:rFonts w:ascii="Times New Roman" w:hAnsi="Times New Roman" w:cs="Times New Roman"/>
          <w:b w:val="0"/>
          <w:color w:val="2D2D2D"/>
          <w:spacing w:val="2"/>
        </w:rPr>
        <w:t xml:space="preserve"> определены конкретные целевые показатели.</w:t>
      </w:r>
      <w:r w:rsidRPr="001A3DB8">
        <w:rPr>
          <w:rFonts w:ascii="Times New Roman" w:hAnsi="Times New Roman" w:cs="Times New Roman"/>
          <w:b w:val="0"/>
          <w:color w:val="2D2D2D"/>
          <w:spacing w:val="2"/>
        </w:rPr>
        <w:t xml:space="preserve"> </w:t>
      </w:r>
      <w:r w:rsidRPr="0084290D">
        <w:rPr>
          <w:rFonts w:ascii="Times New Roman" w:eastAsia="Times New Roman" w:hAnsi="Times New Roman" w:cs="Times New Roman"/>
          <w:b w:val="0"/>
          <w:color w:val="2D2D2D"/>
          <w:spacing w:val="2"/>
        </w:rPr>
        <w:t>В 2020 году де</w:t>
      </w:r>
      <w:r w:rsidR="000028FA">
        <w:rPr>
          <w:rFonts w:ascii="Times New Roman" w:eastAsia="Times New Roman" w:hAnsi="Times New Roman" w:cs="Times New Roman"/>
          <w:b w:val="0"/>
          <w:color w:val="2D2D2D"/>
          <w:spacing w:val="2"/>
        </w:rPr>
        <w:t xml:space="preserve">ятельность администрации кожууна была </w:t>
      </w:r>
      <w:r w:rsidRPr="0084290D">
        <w:rPr>
          <w:rFonts w:ascii="Times New Roman" w:eastAsia="Times New Roman" w:hAnsi="Times New Roman" w:cs="Times New Roman"/>
          <w:b w:val="0"/>
          <w:color w:val="2D2D2D"/>
          <w:spacing w:val="2"/>
        </w:rPr>
        <w:t>направлена на реализацию:</w:t>
      </w:r>
      <w:r w:rsidRPr="0084290D">
        <w:rPr>
          <w:color w:val="2D2D2D"/>
          <w:spacing w:val="2"/>
        </w:rPr>
        <w:br/>
      </w:r>
      <w:r w:rsidR="000028FA">
        <w:rPr>
          <w:rFonts w:ascii="Times New Roman" w:hAnsi="Times New Roman" w:cs="Times New Roman"/>
          <w:b w:val="0"/>
          <w:color w:val="2D2D2D"/>
          <w:spacing w:val="2"/>
        </w:rPr>
        <w:t xml:space="preserve">   </w:t>
      </w:r>
      <w:r w:rsidRPr="000028FA">
        <w:rPr>
          <w:rFonts w:ascii="Times New Roman" w:hAnsi="Times New Roman" w:cs="Times New Roman"/>
          <w:b w:val="0"/>
          <w:color w:val="2D2D2D"/>
          <w:spacing w:val="2"/>
        </w:rPr>
        <w:t xml:space="preserve">1) </w:t>
      </w:r>
      <w:r w:rsidR="000028FA">
        <w:rPr>
          <w:rFonts w:ascii="Times New Roman" w:hAnsi="Times New Roman" w:cs="Times New Roman"/>
          <w:b w:val="0"/>
          <w:color w:val="2D2D2D"/>
          <w:spacing w:val="2"/>
        </w:rPr>
        <w:t xml:space="preserve">  </w:t>
      </w:r>
      <w:r w:rsidRPr="000028FA">
        <w:rPr>
          <w:rFonts w:ascii="Times New Roman" w:hAnsi="Times New Roman" w:cs="Times New Roman"/>
          <w:b w:val="0"/>
          <w:color w:val="2D2D2D"/>
          <w:spacing w:val="2"/>
        </w:rPr>
        <w:t>положений Послания Главы Республики Тыва на 2020 год, в том числе:</w:t>
      </w:r>
      <w:r w:rsidR="000028FA">
        <w:rPr>
          <w:color w:val="2D2D2D"/>
          <w:spacing w:val="2"/>
        </w:rPr>
        <w:br/>
      </w:r>
      <w:r w:rsidR="000028FA" w:rsidRPr="000028FA">
        <w:rPr>
          <w:rFonts w:ascii="Times New Roman" w:hAnsi="Times New Roman" w:cs="Times New Roman"/>
          <w:b w:val="0"/>
          <w:color w:val="2D2D2D"/>
          <w:spacing w:val="2"/>
        </w:rPr>
        <w:t>проектов «Кыштаг для молодой семьи», «Новая жизн</w:t>
      </w:r>
      <w:r w:rsidR="000028FA">
        <w:rPr>
          <w:rFonts w:ascii="Times New Roman" w:hAnsi="Times New Roman" w:cs="Times New Roman"/>
          <w:b w:val="0"/>
          <w:color w:val="2D2D2D"/>
          <w:spacing w:val="2"/>
        </w:rPr>
        <w:t>ь</w:t>
      </w:r>
      <w:r w:rsidR="000028FA" w:rsidRPr="000028FA">
        <w:rPr>
          <w:rFonts w:ascii="Times New Roman" w:hAnsi="Times New Roman" w:cs="Times New Roman"/>
          <w:b w:val="0"/>
          <w:color w:val="2D2D2D"/>
          <w:spacing w:val="2"/>
        </w:rPr>
        <w:t>» («Чаа сорук»), «Дук», «Служебное жилье»</w:t>
      </w:r>
      <w:r w:rsidRPr="000028FA">
        <w:rPr>
          <w:rFonts w:ascii="Times New Roman" w:hAnsi="Times New Roman" w:cs="Times New Roman"/>
          <w:b w:val="0"/>
          <w:color w:val="2D2D2D"/>
          <w:spacing w:val="2"/>
        </w:rPr>
        <w:t>, создающие условия жителям для самозанятости и реализации своих способностей и возможностей;</w:t>
      </w:r>
      <w:r w:rsidRPr="0084290D">
        <w:rPr>
          <w:color w:val="2D2D2D"/>
          <w:spacing w:val="2"/>
        </w:rPr>
        <w:br/>
      </w:r>
      <w:r w:rsidR="00CC7011">
        <w:rPr>
          <w:rFonts w:ascii="Times New Roman" w:hAnsi="Times New Roman" w:cs="Times New Roman"/>
          <w:b w:val="0"/>
          <w:color w:val="2D2D2D"/>
          <w:spacing w:val="2"/>
        </w:rPr>
        <w:t xml:space="preserve">    2)</w:t>
      </w:r>
      <w:r w:rsidRPr="000028FA">
        <w:rPr>
          <w:rFonts w:ascii="Times New Roman" w:hAnsi="Times New Roman" w:cs="Times New Roman"/>
          <w:b w:val="0"/>
          <w:color w:val="2D2D2D"/>
          <w:spacing w:val="2"/>
        </w:rPr>
        <w:t>развитие сельских территорий, включая строительство объектов социальной инфраструктуры (школ, клубов и ФАПов), создание новых производств, связанных с сельской экономикой;</w:t>
      </w:r>
      <w:r w:rsidRPr="0084290D">
        <w:rPr>
          <w:color w:val="2D2D2D"/>
          <w:spacing w:val="2"/>
        </w:rPr>
        <w:br/>
      </w:r>
      <w:r w:rsidR="00CC7011">
        <w:rPr>
          <w:b w:val="0"/>
          <w:color w:val="2D2D2D"/>
          <w:spacing w:val="2"/>
        </w:rPr>
        <w:t xml:space="preserve">    </w:t>
      </w:r>
      <w:r w:rsidR="00CC7011">
        <w:rPr>
          <w:rFonts w:ascii="Times New Roman" w:hAnsi="Times New Roman" w:cs="Times New Roman"/>
          <w:b w:val="0"/>
          <w:color w:val="2D2D2D"/>
          <w:spacing w:val="2"/>
        </w:rPr>
        <w:t>3)</w:t>
      </w:r>
      <w:r w:rsidRPr="00CC7011">
        <w:rPr>
          <w:rFonts w:ascii="Times New Roman" w:hAnsi="Times New Roman" w:cs="Times New Roman"/>
          <w:b w:val="0"/>
          <w:color w:val="2D2D2D"/>
          <w:spacing w:val="2"/>
        </w:rPr>
        <w:t>введение  поддержки многодетных семей;</w:t>
      </w:r>
      <w:r w:rsidRPr="0084290D">
        <w:rPr>
          <w:color w:val="2D2D2D"/>
          <w:spacing w:val="2"/>
        </w:rPr>
        <w:br/>
      </w:r>
      <w:r w:rsidR="00CC7011">
        <w:rPr>
          <w:rFonts w:ascii="Times New Roman" w:hAnsi="Times New Roman" w:cs="Times New Roman"/>
          <w:b w:val="0"/>
          <w:color w:val="2D2D2D"/>
          <w:spacing w:val="2"/>
        </w:rPr>
        <w:t xml:space="preserve">   4)</w:t>
      </w:r>
      <w:r w:rsidRPr="00CC7011">
        <w:rPr>
          <w:rFonts w:ascii="Times New Roman" w:hAnsi="Times New Roman" w:cs="Times New Roman"/>
          <w:b w:val="0"/>
          <w:color w:val="2D2D2D"/>
          <w:spacing w:val="2"/>
        </w:rPr>
        <w:t>реализация мероприятий Года памяти и славы, посвященных 75-летию Победы, с привлечением общественных организаций и волонтеров во главе с Общест</w:t>
      </w:r>
      <w:r w:rsidR="00CC7011" w:rsidRPr="00CC7011">
        <w:rPr>
          <w:rFonts w:ascii="Times New Roman" w:hAnsi="Times New Roman" w:cs="Times New Roman"/>
          <w:b w:val="0"/>
          <w:color w:val="2D2D2D"/>
          <w:spacing w:val="2"/>
        </w:rPr>
        <w:t>венным советом кожууна и институтами гражданского общества.</w:t>
      </w:r>
    </w:p>
    <w:p w:rsidR="001C49E8" w:rsidRPr="00CC7011" w:rsidRDefault="00CC7011" w:rsidP="00CC7011">
      <w:pPr>
        <w:shd w:val="clear" w:color="auto" w:fill="FFFFFF"/>
        <w:spacing w:line="315" w:lineRule="atLeast"/>
        <w:textAlignment w:val="baseline"/>
        <w:rPr>
          <w:color w:val="2D2D2D"/>
          <w:spacing w:val="2"/>
          <w:sz w:val="28"/>
          <w:szCs w:val="28"/>
        </w:rPr>
      </w:pPr>
      <w:r>
        <w:rPr>
          <w:color w:val="2D2D2D"/>
          <w:spacing w:val="2"/>
          <w:sz w:val="28"/>
          <w:szCs w:val="28"/>
        </w:rPr>
        <w:t xml:space="preserve">      </w:t>
      </w:r>
      <w:r w:rsidR="009376C6" w:rsidRPr="0084290D">
        <w:rPr>
          <w:color w:val="2D2D2D"/>
          <w:spacing w:val="2"/>
          <w:sz w:val="28"/>
          <w:szCs w:val="28"/>
        </w:rPr>
        <w:t xml:space="preserve">Распространение коронавирусной инфекции значительно осложнило работу по выполнению намеченных планов, но работа основных отраслей </w:t>
      </w:r>
      <w:r>
        <w:rPr>
          <w:color w:val="2D2D2D"/>
          <w:spacing w:val="2"/>
          <w:sz w:val="28"/>
          <w:szCs w:val="28"/>
        </w:rPr>
        <w:t>была продолжена</w:t>
      </w:r>
      <w:r w:rsidR="009376C6" w:rsidRPr="0084290D">
        <w:rPr>
          <w:color w:val="2D2D2D"/>
          <w:spacing w:val="2"/>
          <w:sz w:val="28"/>
          <w:szCs w:val="28"/>
        </w:rPr>
        <w:t>. Проведена посевная кампания,</w:t>
      </w:r>
      <w:r>
        <w:rPr>
          <w:color w:val="2D2D2D"/>
          <w:spacing w:val="2"/>
          <w:sz w:val="28"/>
          <w:szCs w:val="28"/>
        </w:rPr>
        <w:t xml:space="preserve"> в том числе возросло количество семей, занимающихся огородничеством, строились дороги и дома, непрерывно работал</w:t>
      </w:r>
      <w:r w:rsidR="009376C6" w:rsidRPr="0084290D">
        <w:rPr>
          <w:color w:val="2D2D2D"/>
          <w:spacing w:val="2"/>
          <w:sz w:val="28"/>
          <w:szCs w:val="28"/>
        </w:rPr>
        <w:t xml:space="preserve"> топливно-энергетический комплекс и организации</w:t>
      </w:r>
      <w:r>
        <w:rPr>
          <w:color w:val="2D2D2D"/>
          <w:spacing w:val="2"/>
          <w:sz w:val="28"/>
          <w:szCs w:val="28"/>
        </w:rPr>
        <w:t xml:space="preserve"> жилищно-коммунального хозяйства</w:t>
      </w:r>
      <w:r w:rsidR="009376C6" w:rsidRPr="0084290D">
        <w:rPr>
          <w:color w:val="2D2D2D"/>
          <w:spacing w:val="2"/>
          <w:sz w:val="28"/>
          <w:szCs w:val="28"/>
        </w:rPr>
        <w:t xml:space="preserve">. </w:t>
      </w:r>
      <w:r>
        <w:rPr>
          <w:color w:val="2D2D2D"/>
          <w:spacing w:val="2"/>
          <w:sz w:val="28"/>
          <w:szCs w:val="28"/>
        </w:rPr>
        <w:t xml:space="preserve">Продолжаются </w:t>
      </w:r>
      <w:r w:rsidR="009376C6" w:rsidRPr="0084290D">
        <w:rPr>
          <w:color w:val="2D2D2D"/>
          <w:spacing w:val="2"/>
          <w:sz w:val="28"/>
          <w:szCs w:val="28"/>
        </w:rPr>
        <w:t xml:space="preserve"> меры по поддержке малого и среднего</w:t>
      </w:r>
      <w:r>
        <w:rPr>
          <w:color w:val="2D2D2D"/>
          <w:spacing w:val="2"/>
          <w:sz w:val="28"/>
          <w:szCs w:val="28"/>
        </w:rPr>
        <w:t xml:space="preserve"> предпринимательства, </w:t>
      </w:r>
      <w:r w:rsidR="009376C6" w:rsidRPr="0084290D">
        <w:rPr>
          <w:color w:val="2D2D2D"/>
          <w:spacing w:val="2"/>
          <w:sz w:val="28"/>
          <w:szCs w:val="28"/>
        </w:rPr>
        <w:t>семей с детьми, граждан, потер</w:t>
      </w:r>
      <w:r>
        <w:rPr>
          <w:color w:val="2D2D2D"/>
          <w:spacing w:val="2"/>
          <w:sz w:val="28"/>
          <w:szCs w:val="28"/>
        </w:rPr>
        <w:t>явших работу в период пандемии.</w:t>
      </w:r>
    </w:p>
    <w:p w:rsidR="000B7CCE" w:rsidRDefault="000B7CCE" w:rsidP="000B7CCE">
      <w:pPr>
        <w:shd w:val="clear" w:color="auto" w:fill="FFFFFF"/>
        <w:spacing w:line="276" w:lineRule="auto"/>
        <w:ind w:firstLine="708"/>
        <w:jc w:val="both"/>
        <w:textAlignment w:val="baseline"/>
        <w:rPr>
          <w:color w:val="000000"/>
          <w:sz w:val="28"/>
          <w:szCs w:val="28"/>
        </w:rPr>
      </w:pPr>
      <w:r>
        <w:rPr>
          <w:sz w:val="28"/>
          <w:szCs w:val="28"/>
        </w:rPr>
        <w:t xml:space="preserve">В отчетном периоде действующая структура администрации Тес-Хемского кожууна была утверждена решением Хурала представителей Тес-Хемского кожууна от 12 февраля 2019 года № 4, где имеются 13 структурных подразделений и </w:t>
      </w:r>
      <w:r>
        <w:rPr>
          <w:color w:val="000000"/>
          <w:sz w:val="28"/>
          <w:szCs w:val="28"/>
        </w:rPr>
        <w:t xml:space="preserve">отдельных штатных единиц специалистов и технических работников. Всего </w:t>
      </w:r>
      <w:r>
        <w:rPr>
          <w:sz w:val="28"/>
          <w:szCs w:val="28"/>
        </w:rPr>
        <w:t xml:space="preserve">126,5 штатных единиц. Из них должности на муниципальной службе всего 48 штатных единиц.  </w:t>
      </w:r>
    </w:p>
    <w:p w:rsidR="000B7CCE" w:rsidRDefault="000B7CCE" w:rsidP="000B7CCE">
      <w:pPr>
        <w:spacing w:line="276" w:lineRule="auto"/>
        <w:ind w:firstLine="708"/>
        <w:jc w:val="both"/>
        <w:rPr>
          <w:sz w:val="28"/>
          <w:szCs w:val="28"/>
        </w:rPr>
      </w:pPr>
      <w:r>
        <w:rPr>
          <w:sz w:val="28"/>
          <w:szCs w:val="28"/>
        </w:rPr>
        <w:t xml:space="preserve">По уровню образования специалистов администрации Тес-Хемского кожууна с высшим профессиональным  образованием – 24 (АППГ - 26), 7 </w:t>
      </w:r>
      <w:r>
        <w:rPr>
          <w:sz w:val="28"/>
          <w:szCs w:val="28"/>
        </w:rPr>
        <w:lastRenderedPageBreak/>
        <w:t xml:space="preserve">служащих со средним профессиональным образованием (АППГ - 5), двое из них на данный момент проходят обучение в высших учебных заведениях, с дополнительным высшим образованием – 3.  </w:t>
      </w:r>
    </w:p>
    <w:p w:rsidR="000B7CCE" w:rsidRDefault="000B7CCE" w:rsidP="000B7CCE">
      <w:pPr>
        <w:spacing w:line="276" w:lineRule="auto"/>
        <w:ind w:firstLine="708"/>
        <w:jc w:val="both"/>
        <w:rPr>
          <w:sz w:val="28"/>
          <w:szCs w:val="28"/>
        </w:rPr>
      </w:pPr>
      <w:r>
        <w:rPr>
          <w:sz w:val="28"/>
          <w:szCs w:val="28"/>
        </w:rPr>
        <w:t xml:space="preserve">За отчетный период аттестация муниципальных служащих проводилась 1 раз (АППГ - 1). В первом квартале отчетного периода проведен квалификационный экзамен, по его результатам на основании распоряжения от 13.02.2020 года № 29 присвоены очередные классные чины 17 муниципальным служащим (АППГ - 6). </w:t>
      </w:r>
    </w:p>
    <w:p w:rsidR="000B7CCE" w:rsidRDefault="000B7CCE" w:rsidP="000B7CCE">
      <w:pPr>
        <w:spacing w:line="276" w:lineRule="auto"/>
        <w:ind w:firstLine="708"/>
        <w:jc w:val="both"/>
        <w:rPr>
          <w:sz w:val="28"/>
          <w:szCs w:val="28"/>
        </w:rPr>
      </w:pPr>
      <w:r>
        <w:rPr>
          <w:sz w:val="28"/>
          <w:szCs w:val="28"/>
        </w:rPr>
        <w:t xml:space="preserve"> За отчетный период 14 муниципальных служащих и 2 специалиста (всего 16), прошли обучение на курсах повышения квалификации (АППГ – 13 муниципальных служащих). 2 муниципальных служащих имеют сертификат об участии в обучающем семинаре. А также всего 9 муниципальных служащих принимали участие на различных межрегиональных и республиканских научно-практических конференциях.</w:t>
      </w:r>
    </w:p>
    <w:p w:rsidR="000B7CCE" w:rsidRDefault="000B7CCE" w:rsidP="000B7CCE">
      <w:pPr>
        <w:jc w:val="both"/>
        <w:rPr>
          <w:color w:val="000000"/>
          <w:sz w:val="27"/>
          <w:szCs w:val="27"/>
        </w:rPr>
      </w:pPr>
      <w:r>
        <w:rPr>
          <w:color w:val="000000"/>
          <w:sz w:val="27"/>
          <w:szCs w:val="27"/>
        </w:rPr>
        <w:t xml:space="preserve">     За отчетный 2020 год в администрацию Тес-Хемского кожууна поступило для сведения и исполнения из Правительства Республики Тыва:</w:t>
      </w:r>
    </w:p>
    <w:p w:rsidR="000B7CCE" w:rsidRDefault="000B7CCE" w:rsidP="000B7CCE">
      <w:pPr>
        <w:jc w:val="both"/>
        <w:rPr>
          <w:color w:val="000000"/>
          <w:sz w:val="27"/>
          <w:szCs w:val="27"/>
        </w:rPr>
      </w:pPr>
      <w:r>
        <w:rPr>
          <w:color w:val="000000"/>
          <w:sz w:val="27"/>
          <w:szCs w:val="27"/>
        </w:rPr>
        <w:t xml:space="preserve">-постановлений Правительства Республики Тыва всего – 170,  распоряжений – 191, перечней поручений Главы Республики Тыва – 127. </w:t>
      </w:r>
    </w:p>
    <w:p w:rsidR="000B7CCE" w:rsidRDefault="000B7CCE" w:rsidP="000B7CCE">
      <w:pPr>
        <w:jc w:val="both"/>
        <w:rPr>
          <w:color w:val="000000"/>
          <w:sz w:val="27"/>
          <w:szCs w:val="27"/>
        </w:rPr>
      </w:pPr>
      <w:r>
        <w:rPr>
          <w:color w:val="000000"/>
          <w:sz w:val="27"/>
          <w:szCs w:val="27"/>
        </w:rPr>
        <w:t xml:space="preserve">     В режиме видео-конференц-связи приняли участие в 50 аппаратных совещаний у Главы – Председателя Правительства Республики Тыва и их заместителей.</w:t>
      </w:r>
    </w:p>
    <w:p w:rsidR="000B7CCE" w:rsidRDefault="000B7CCE" w:rsidP="000B7CCE">
      <w:pPr>
        <w:jc w:val="both"/>
        <w:rPr>
          <w:color w:val="000000"/>
          <w:sz w:val="27"/>
          <w:szCs w:val="27"/>
        </w:rPr>
      </w:pPr>
      <w:r>
        <w:rPr>
          <w:color w:val="000000"/>
          <w:sz w:val="27"/>
          <w:szCs w:val="27"/>
        </w:rPr>
        <w:t xml:space="preserve">     Администрацией кожууна проведено 28 аппаратных совещаний. 21 заседаний коллегии, в которых рассмотрено и принято 110 постановлений.  Также принято по основной деятельности 703 п</w:t>
      </w:r>
      <w:r w:rsidR="00511002">
        <w:rPr>
          <w:color w:val="000000"/>
          <w:sz w:val="27"/>
          <w:szCs w:val="27"/>
        </w:rPr>
        <w:t>остановлений и 259 распоряжений</w:t>
      </w:r>
      <w:r>
        <w:rPr>
          <w:color w:val="000000"/>
          <w:sz w:val="27"/>
          <w:szCs w:val="27"/>
        </w:rPr>
        <w:t xml:space="preserve">. </w:t>
      </w:r>
    </w:p>
    <w:p w:rsidR="000B7CCE" w:rsidRDefault="000B7CCE" w:rsidP="000B7CCE">
      <w:pPr>
        <w:pStyle w:val="ab"/>
        <w:spacing w:line="240" w:lineRule="auto"/>
        <w:ind w:left="1080"/>
        <w:jc w:val="center"/>
        <w:rPr>
          <w:rFonts w:ascii="Times New Roman" w:hAnsi="Times New Roman"/>
          <w:b/>
          <w:sz w:val="28"/>
          <w:szCs w:val="28"/>
        </w:rPr>
      </w:pPr>
    </w:p>
    <w:p w:rsidR="000B7CCE" w:rsidRPr="00FF2E90" w:rsidRDefault="000B7CCE" w:rsidP="000B7CCE">
      <w:pPr>
        <w:pStyle w:val="ab"/>
        <w:numPr>
          <w:ilvl w:val="0"/>
          <w:numId w:val="1"/>
        </w:numPr>
        <w:spacing w:after="0" w:line="240" w:lineRule="auto"/>
        <w:ind w:left="0"/>
        <w:jc w:val="center"/>
        <w:rPr>
          <w:rFonts w:ascii="Times New Roman" w:hAnsi="Times New Roman"/>
          <w:b/>
          <w:sz w:val="32"/>
          <w:szCs w:val="32"/>
        </w:rPr>
      </w:pPr>
      <w:r w:rsidRPr="00FF2E90">
        <w:rPr>
          <w:rFonts w:ascii="Times New Roman" w:hAnsi="Times New Roman"/>
          <w:b/>
          <w:sz w:val="32"/>
          <w:szCs w:val="32"/>
        </w:rPr>
        <w:t>Демографическая ситуация</w:t>
      </w:r>
    </w:p>
    <w:p w:rsidR="000B7CCE" w:rsidRDefault="000B7CCE" w:rsidP="000B7CCE">
      <w:pPr>
        <w:jc w:val="both"/>
        <w:rPr>
          <w:color w:val="000000"/>
          <w:sz w:val="28"/>
          <w:szCs w:val="28"/>
        </w:rPr>
      </w:pPr>
      <w:r>
        <w:rPr>
          <w:color w:val="000000"/>
          <w:sz w:val="28"/>
          <w:szCs w:val="28"/>
        </w:rPr>
        <w:t xml:space="preserve">     Численность населения на 1 января 2021</w:t>
      </w:r>
      <w:r w:rsidR="00511002">
        <w:rPr>
          <w:color w:val="000000"/>
          <w:sz w:val="28"/>
          <w:szCs w:val="28"/>
        </w:rPr>
        <w:t xml:space="preserve"> года </w:t>
      </w:r>
      <w:r>
        <w:rPr>
          <w:color w:val="000000"/>
          <w:sz w:val="28"/>
          <w:szCs w:val="28"/>
        </w:rPr>
        <w:t xml:space="preserve">по предварительным данным составляет 8820 чел., по сравнению с началом года (8617 чел.), отмечается увеличение на 2,4% или на 203 человека. </w:t>
      </w:r>
    </w:p>
    <w:p w:rsidR="000B7CCE" w:rsidRDefault="000B7CCE" w:rsidP="000B7CCE">
      <w:pPr>
        <w:jc w:val="both"/>
        <w:rPr>
          <w:rFonts w:eastAsia="Calibri"/>
          <w:sz w:val="28"/>
          <w:szCs w:val="28"/>
        </w:rPr>
      </w:pPr>
      <w:r>
        <w:rPr>
          <w:rFonts w:eastAsia="Calibri"/>
          <w:sz w:val="28"/>
          <w:szCs w:val="28"/>
        </w:rPr>
        <w:t xml:space="preserve">     В течение 2020 года родилось 212 детей, что на 1 ребенка меньше, чем в прошлом году (211).</w:t>
      </w:r>
    </w:p>
    <w:p w:rsidR="000B7CCE" w:rsidRDefault="000B7CCE" w:rsidP="000B7CCE">
      <w:pPr>
        <w:jc w:val="both"/>
        <w:rPr>
          <w:rFonts w:eastAsia="Calibri"/>
          <w:sz w:val="28"/>
          <w:szCs w:val="28"/>
        </w:rPr>
      </w:pPr>
      <w:r>
        <w:rPr>
          <w:rFonts w:eastAsia="Calibri"/>
          <w:sz w:val="28"/>
          <w:szCs w:val="28"/>
        </w:rPr>
        <w:t xml:space="preserve">     За 2020 года показатель  общей смертности составил 7,0 (62 случая) , АППГ-8,0 (69 случая) на 1000 населения, снижение на 7 случаев. Общая смертность в 2019 г составила -63 случая, в 2018г-44, что на - 19 случаев (30,1 %) больше чем в 2018г.</w:t>
      </w:r>
    </w:p>
    <w:p w:rsidR="000B7CCE" w:rsidRDefault="000B7CCE" w:rsidP="000B7CCE">
      <w:pPr>
        <w:jc w:val="both"/>
        <w:rPr>
          <w:rFonts w:eastAsia="Calibri"/>
          <w:sz w:val="28"/>
          <w:szCs w:val="28"/>
        </w:rPr>
      </w:pPr>
      <w:r>
        <w:rPr>
          <w:rFonts w:eastAsia="Calibri"/>
          <w:sz w:val="28"/>
          <w:szCs w:val="28"/>
        </w:rPr>
        <w:t xml:space="preserve">     В кожууне сохраняется положительное сальдо миграции (53 чел-прирост). За 2020г. коэффициент миграционной прибыли составил 61,5 на 10 тыс. населения.</w:t>
      </w:r>
    </w:p>
    <w:p w:rsidR="00BF7EF4" w:rsidRPr="00FF2E90" w:rsidRDefault="00BF7EF4" w:rsidP="00BF7EF4">
      <w:pPr>
        <w:pStyle w:val="ab"/>
        <w:spacing w:after="0" w:line="240" w:lineRule="auto"/>
        <w:ind w:left="0"/>
        <w:jc w:val="center"/>
        <w:rPr>
          <w:rFonts w:ascii="Times New Roman" w:hAnsi="Times New Roman"/>
          <w:b/>
          <w:sz w:val="32"/>
          <w:szCs w:val="32"/>
        </w:rPr>
      </w:pPr>
      <w:r w:rsidRPr="00FF2E90">
        <w:rPr>
          <w:rFonts w:ascii="Times New Roman" w:hAnsi="Times New Roman"/>
          <w:b/>
          <w:sz w:val="32"/>
          <w:szCs w:val="32"/>
        </w:rPr>
        <w:t>2. Здравоохранение</w:t>
      </w:r>
    </w:p>
    <w:p w:rsidR="00BF7EF4" w:rsidRDefault="00BF7EF4" w:rsidP="00BF7EF4">
      <w:pPr>
        <w:ind w:firstLine="708"/>
        <w:jc w:val="both"/>
        <w:rPr>
          <w:b/>
          <w:sz w:val="28"/>
          <w:szCs w:val="28"/>
        </w:rPr>
      </w:pPr>
      <w:r>
        <w:rPr>
          <w:sz w:val="28"/>
          <w:szCs w:val="28"/>
        </w:rPr>
        <w:t xml:space="preserve">       </w:t>
      </w:r>
      <w:r>
        <w:rPr>
          <w:b/>
          <w:sz w:val="28"/>
          <w:szCs w:val="28"/>
        </w:rPr>
        <w:t>Медико-демографическая ситуация в кожууне отражена следующими показателями.</w:t>
      </w:r>
    </w:p>
    <w:p w:rsidR="00BF7EF4" w:rsidRDefault="00BF7EF4" w:rsidP="00BF7EF4">
      <w:pPr>
        <w:ind w:firstLine="709"/>
        <w:rPr>
          <w:bCs/>
          <w:i/>
          <w:sz w:val="28"/>
          <w:szCs w:val="28"/>
        </w:rPr>
      </w:pPr>
      <w:r>
        <w:rPr>
          <w:sz w:val="28"/>
          <w:szCs w:val="28"/>
        </w:rPr>
        <w:lastRenderedPageBreak/>
        <w:t xml:space="preserve">В кожууне за за 2020 год родилось </w:t>
      </w:r>
      <w:r>
        <w:rPr>
          <w:bCs/>
          <w:sz w:val="28"/>
          <w:szCs w:val="28"/>
        </w:rPr>
        <w:t>212 новорожденных, что на 1 новорожденный меньше чем в 2019г ( на одном уровне).</w:t>
      </w:r>
    </w:p>
    <w:p w:rsidR="00BF7EF4" w:rsidRDefault="00BF7EF4" w:rsidP="00BF7EF4">
      <w:pPr>
        <w:jc w:val="both"/>
        <w:rPr>
          <w:rFonts w:eastAsiaTheme="minorHAnsi"/>
          <w:sz w:val="28"/>
          <w:szCs w:val="28"/>
        </w:rPr>
      </w:pPr>
      <w:r>
        <w:rPr>
          <w:rFonts w:eastAsiaTheme="minorHAnsi"/>
          <w:sz w:val="28"/>
          <w:szCs w:val="28"/>
        </w:rPr>
        <w:t>-общая смертность 62 случаев, за  2019 год всего 69 случаев, снижение в 0,9. По причинам смертности  населения: на 1- месте внешние причины-20 сл. на 2 месте БСК – 19 сл (44%), и онкология –  13 сл.</w:t>
      </w:r>
    </w:p>
    <w:p w:rsidR="00BF7EF4" w:rsidRDefault="00BF7EF4" w:rsidP="00BF7EF4">
      <w:pPr>
        <w:jc w:val="both"/>
        <w:rPr>
          <w:rFonts w:eastAsiaTheme="minorHAnsi"/>
          <w:sz w:val="28"/>
          <w:szCs w:val="28"/>
        </w:rPr>
      </w:pPr>
      <w:r>
        <w:rPr>
          <w:rFonts w:eastAsiaTheme="minorHAnsi"/>
          <w:sz w:val="28"/>
          <w:szCs w:val="28"/>
        </w:rPr>
        <w:t xml:space="preserve"> -смертность в трудоспособном возрасте- 18 случаев, 15 из них от внешних</w:t>
      </w:r>
    </w:p>
    <w:p w:rsidR="00BF7EF4" w:rsidRDefault="00BF7EF4" w:rsidP="00BF7EF4">
      <w:pPr>
        <w:jc w:val="both"/>
        <w:rPr>
          <w:rFonts w:eastAsiaTheme="minorHAnsi"/>
          <w:bCs/>
          <w:sz w:val="28"/>
          <w:szCs w:val="28"/>
        </w:rPr>
      </w:pPr>
      <w:r>
        <w:rPr>
          <w:rFonts w:eastAsiaTheme="minorHAnsi"/>
          <w:sz w:val="28"/>
          <w:szCs w:val="28"/>
        </w:rPr>
        <w:t xml:space="preserve">      </w:t>
      </w:r>
      <w:r>
        <w:rPr>
          <w:rFonts w:eastAsiaTheme="minorHAnsi"/>
          <w:bCs/>
          <w:sz w:val="28"/>
          <w:szCs w:val="28"/>
        </w:rPr>
        <w:t>За 2020 год в кожууне зарегистрированы 3 случая МС (2-от внешних причин механическая асфиксия на дому, 1случай в ПЦ РТ диагноз церебральная лейкомаляция ), показатель 14,1‰, а за 2019год - 2 случая МС, показатель 9,7‰.</w:t>
      </w:r>
    </w:p>
    <w:p w:rsidR="00BF7EF4" w:rsidRDefault="00BF7EF4" w:rsidP="00BF7EF4">
      <w:pPr>
        <w:jc w:val="both"/>
        <w:rPr>
          <w:rFonts w:eastAsiaTheme="minorHAnsi"/>
          <w:b/>
          <w:sz w:val="28"/>
          <w:szCs w:val="28"/>
        </w:rPr>
      </w:pPr>
      <w:r>
        <w:rPr>
          <w:rFonts w:eastAsiaTheme="minorHAnsi"/>
          <w:bCs/>
          <w:sz w:val="28"/>
          <w:szCs w:val="28"/>
        </w:rPr>
        <w:t>Естественный прирост составил-17,6 на 1000 населения.</w:t>
      </w:r>
      <w:r>
        <w:rPr>
          <w:rFonts w:eastAsiaTheme="minorHAnsi"/>
          <w:b/>
          <w:sz w:val="28"/>
          <w:szCs w:val="28"/>
        </w:rPr>
        <w:t xml:space="preserve"> </w:t>
      </w:r>
    </w:p>
    <w:p w:rsidR="00BF7EF4" w:rsidRDefault="00BF7EF4" w:rsidP="00BF7EF4">
      <w:pPr>
        <w:jc w:val="both"/>
        <w:rPr>
          <w:rFonts w:eastAsiaTheme="minorHAnsi"/>
          <w:b/>
          <w:bCs/>
          <w:sz w:val="28"/>
          <w:szCs w:val="28"/>
        </w:rPr>
      </w:pPr>
      <w:r>
        <w:rPr>
          <w:rFonts w:eastAsiaTheme="minorHAnsi"/>
          <w:b/>
          <w:bCs/>
          <w:sz w:val="28"/>
          <w:szCs w:val="28"/>
        </w:rPr>
        <w:t xml:space="preserve">     Информация по новой коронавирусной инфекции по Тес-Хемскому району за 2020 год.</w:t>
      </w:r>
    </w:p>
    <w:p w:rsidR="00BF7EF4" w:rsidRDefault="00BF7EF4" w:rsidP="00BF7EF4">
      <w:pPr>
        <w:jc w:val="both"/>
        <w:rPr>
          <w:rFonts w:eastAsiaTheme="minorHAnsi"/>
          <w:bCs/>
          <w:sz w:val="28"/>
          <w:szCs w:val="28"/>
        </w:rPr>
      </w:pPr>
      <w:r>
        <w:rPr>
          <w:rFonts w:eastAsiaTheme="minorHAnsi"/>
          <w:bCs/>
          <w:sz w:val="28"/>
          <w:szCs w:val="28"/>
        </w:rPr>
        <w:t xml:space="preserve">1.Всего пролечено в временном инфекционном госпитале на 10 коек-210 пациентов, из них взрослые-196, дети-14. </w:t>
      </w:r>
    </w:p>
    <w:p w:rsidR="00BF7EF4" w:rsidRDefault="00BF7EF4" w:rsidP="00BF7EF4">
      <w:pPr>
        <w:jc w:val="both"/>
        <w:rPr>
          <w:rFonts w:eastAsiaTheme="minorHAnsi"/>
          <w:bCs/>
          <w:sz w:val="28"/>
          <w:szCs w:val="28"/>
        </w:rPr>
      </w:pPr>
      <w:r>
        <w:rPr>
          <w:rFonts w:eastAsiaTheme="minorHAnsi"/>
          <w:bCs/>
          <w:sz w:val="28"/>
          <w:szCs w:val="28"/>
        </w:rPr>
        <w:t xml:space="preserve">Число койко дней всего-1530, взрослые к\дн-1361, дети-169 к\дн. </w:t>
      </w:r>
    </w:p>
    <w:p w:rsidR="00BF7EF4" w:rsidRDefault="00BF7EF4" w:rsidP="00BF7EF4">
      <w:pPr>
        <w:jc w:val="both"/>
        <w:rPr>
          <w:rFonts w:eastAsiaTheme="minorHAnsi"/>
          <w:bCs/>
          <w:sz w:val="28"/>
          <w:szCs w:val="28"/>
        </w:rPr>
      </w:pPr>
      <w:r>
        <w:rPr>
          <w:rFonts w:eastAsiaTheme="minorHAnsi"/>
          <w:bCs/>
          <w:sz w:val="28"/>
          <w:szCs w:val="28"/>
        </w:rPr>
        <w:t xml:space="preserve">Всего выявлено 577, взрослые-474, дети-103. </w:t>
      </w:r>
    </w:p>
    <w:p w:rsidR="00BF7EF4" w:rsidRDefault="00BF7EF4" w:rsidP="00BF7EF4">
      <w:pPr>
        <w:jc w:val="both"/>
        <w:rPr>
          <w:rFonts w:eastAsiaTheme="minorHAnsi"/>
          <w:bCs/>
          <w:sz w:val="28"/>
          <w:szCs w:val="28"/>
        </w:rPr>
      </w:pPr>
      <w:r>
        <w:rPr>
          <w:rFonts w:eastAsiaTheme="minorHAnsi"/>
          <w:bCs/>
          <w:sz w:val="28"/>
          <w:szCs w:val="28"/>
        </w:rPr>
        <w:t xml:space="preserve">Всего стационарно пролеченно-209 (взрослые-192, дети-16) </w:t>
      </w:r>
    </w:p>
    <w:p w:rsidR="00BF7EF4" w:rsidRDefault="00BF7EF4" w:rsidP="00BF7EF4">
      <w:pPr>
        <w:jc w:val="both"/>
        <w:rPr>
          <w:rFonts w:eastAsiaTheme="minorHAnsi"/>
          <w:bCs/>
          <w:sz w:val="28"/>
          <w:szCs w:val="28"/>
        </w:rPr>
      </w:pPr>
      <w:r>
        <w:rPr>
          <w:rFonts w:eastAsiaTheme="minorHAnsi"/>
          <w:bCs/>
          <w:sz w:val="28"/>
          <w:szCs w:val="28"/>
        </w:rPr>
        <w:t xml:space="preserve">Переведено-98. </w:t>
      </w:r>
    </w:p>
    <w:p w:rsidR="00BF7EF4" w:rsidRDefault="00BF7EF4" w:rsidP="00BF7EF4">
      <w:pPr>
        <w:jc w:val="both"/>
        <w:rPr>
          <w:rFonts w:eastAsiaTheme="minorHAnsi"/>
          <w:bCs/>
          <w:sz w:val="28"/>
          <w:szCs w:val="28"/>
        </w:rPr>
      </w:pPr>
      <w:r>
        <w:rPr>
          <w:rFonts w:eastAsiaTheme="minorHAnsi"/>
          <w:bCs/>
          <w:sz w:val="28"/>
          <w:szCs w:val="28"/>
        </w:rPr>
        <w:t xml:space="preserve">Амбулаторно пролеченные-373, дети-89, взрослые-284. </w:t>
      </w:r>
    </w:p>
    <w:p w:rsidR="00BF7EF4" w:rsidRDefault="00BF7EF4" w:rsidP="00BF7EF4">
      <w:pPr>
        <w:jc w:val="both"/>
        <w:rPr>
          <w:rFonts w:eastAsiaTheme="minorHAnsi"/>
          <w:bCs/>
          <w:sz w:val="28"/>
          <w:szCs w:val="28"/>
        </w:rPr>
      </w:pPr>
      <w:r>
        <w:rPr>
          <w:rFonts w:eastAsiaTheme="minorHAnsi"/>
          <w:bCs/>
          <w:sz w:val="28"/>
          <w:szCs w:val="28"/>
        </w:rPr>
        <w:t xml:space="preserve">Заболеваемость по сумоннам: </w:t>
      </w:r>
    </w:p>
    <w:p w:rsidR="00BF7EF4" w:rsidRDefault="00BF7EF4" w:rsidP="00BF7EF4">
      <w:pPr>
        <w:jc w:val="both"/>
        <w:rPr>
          <w:rFonts w:eastAsiaTheme="minorHAnsi"/>
          <w:bCs/>
          <w:sz w:val="28"/>
          <w:szCs w:val="28"/>
        </w:rPr>
      </w:pPr>
      <w:r>
        <w:rPr>
          <w:rFonts w:eastAsiaTheme="minorHAnsi"/>
          <w:bCs/>
          <w:sz w:val="28"/>
          <w:szCs w:val="28"/>
        </w:rPr>
        <w:t xml:space="preserve">1.Самагалтай -374 (взрослые-312, дети-62) </w:t>
      </w:r>
    </w:p>
    <w:p w:rsidR="00BF7EF4" w:rsidRDefault="00BF7EF4" w:rsidP="00BF7EF4">
      <w:pPr>
        <w:jc w:val="both"/>
        <w:rPr>
          <w:rFonts w:eastAsiaTheme="minorHAnsi"/>
          <w:bCs/>
          <w:sz w:val="28"/>
          <w:szCs w:val="28"/>
        </w:rPr>
      </w:pPr>
      <w:r>
        <w:rPr>
          <w:rFonts w:eastAsiaTheme="minorHAnsi"/>
          <w:bCs/>
          <w:sz w:val="28"/>
          <w:szCs w:val="28"/>
        </w:rPr>
        <w:t xml:space="preserve">2.Берт-Даг-64 (взрослые-50, дети-14) </w:t>
      </w:r>
    </w:p>
    <w:p w:rsidR="00BF7EF4" w:rsidRDefault="00BF7EF4" w:rsidP="00BF7EF4">
      <w:pPr>
        <w:jc w:val="both"/>
        <w:rPr>
          <w:rFonts w:eastAsiaTheme="minorHAnsi"/>
          <w:bCs/>
          <w:sz w:val="28"/>
          <w:szCs w:val="28"/>
        </w:rPr>
      </w:pPr>
      <w:r>
        <w:rPr>
          <w:rFonts w:eastAsiaTheme="minorHAnsi"/>
          <w:bCs/>
          <w:sz w:val="28"/>
          <w:szCs w:val="28"/>
        </w:rPr>
        <w:t xml:space="preserve">3.Шуурмак-44, (взрослые-34, дети-10) </w:t>
      </w:r>
    </w:p>
    <w:p w:rsidR="00BF7EF4" w:rsidRDefault="00BF7EF4" w:rsidP="00BF7EF4">
      <w:pPr>
        <w:jc w:val="both"/>
        <w:rPr>
          <w:rFonts w:eastAsiaTheme="minorHAnsi"/>
          <w:bCs/>
          <w:sz w:val="28"/>
          <w:szCs w:val="28"/>
        </w:rPr>
      </w:pPr>
      <w:r>
        <w:rPr>
          <w:rFonts w:eastAsiaTheme="minorHAnsi"/>
          <w:bCs/>
          <w:sz w:val="28"/>
          <w:szCs w:val="28"/>
        </w:rPr>
        <w:t xml:space="preserve">4.Белдир-Арыг-44 (взрослые-39, дети5 </w:t>
      </w:r>
    </w:p>
    <w:p w:rsidR="00BF7EF4" w:rsidRDefault="00BF7EF4" w:rsidP="00BF7EF4">
      <w:pPr>
        <w:jc w:val="both"/>
        <w:rPr>
          <w:rFonts w:eastAsiaTheme="minorHAnsi"/>
          <w:bCs/>
          <w:sz w:val="28"/>
          <w:szCs w:val="28"/>
        </w:rPr>
      </w:pPr>
      <w:r>
        <w:rPr>
          <w:rFonts w:eastAsiaTheme="minorHAnsi"/>
          <w:bCs/>
          <w:sz w:val="28"/>
          <w:szCs w:val="28"/>
        </w:rPr>
        <w:t xml:space="preserve">5.Ак-Эрик-26, (взрослые-21, дети-5) </w:t>
      </w:r>
    </w:p>
    <w:p w:rsidR="00BF7EF4" w:rsidRDefault="00BF7EF4" w:rsidP="00BF7EF4">
      <w:pPr>
        <w:jc w:val="both"/>
        <w:rPr>
          <w:rFonts w:eastAsiaTheme="minorHAnsi"/>
          <w:bCs/>
          <w:sz w:val="28"/>
          <w:szCs w:val="28"/>
        </w:rPr>
      </w:pPr>
      <w:r>
        <w:rPr>
          <w:rFonts w:eastAsiaTheme="minorHAnsi"/>
          <w:bCs/>
          <w:sz w:val="28"/>
          <w:szCs w:val="28"/>
        </w:rPr>
        <w:t xml:space="preserve">6.О-Шынаа-25 (взрослые-19, дети-5 </w:t>
      </w:r>
    </w:p>
    <w:p w:rsidR="00BF7EF4" w:rsidRDefault="00BF7EF4" w:rsidP="00BF7EF4">
      <w:pPr>
        <w:jc w:val="both"/>
        <w:rPr>
          <w:rFonts w:eastAsiaTheme="minorHAnsi"/>
          <w:bCs/>
          <w:sz w:val="28"/>
          <w:szCs w:val="28"/>
        </w:rPr>
      </w:pPr>
      <w:r>
        <w:rPr>
          <w:rFonts w:eastAsiaTheme="minorHAnsi"/>
          <w:bCs/>
          <w:sz w:val="28"/>
          <w:szCs w:val="28"/>
        </w:rPr>
        <w:t xml:space="preserve">7.У-Шынаа-3 взрослых </w:t>
      </w:r>
    </w:p>
    <w:p w:rsidR="00BF7EF4" w:rsidRDefault="00BF7EF4" w:rsidP="00BF7EF4">
      <w:pPr>
        <w:jc w:val="both"/>
        <w:rPr>
          <w:rFonts w:eastAsiaTheme="minorHAnsi"/>
          <w:bCs/>
          <w:sz w:val="28"/>
          <w:szCs w:val="28"/>
        </w:rPr>
      </w:pPr>
      <w:r>
        <w:rPr>
          <w:rFonts w:eastAsiaTheme="minorHAnsi"/>
          <w:bCs/>
          <w:sz w:val="28"/>
          <w:szCs w:val="28"/>
        </w:rPr>
        <w:t>8.Куран-2 взрослых</w:t>
      </w:r>
    </w:p>
    <w:p w:rsidR="00BF7EF4" w:rsidRDefault="00BF7EF4" w:rsidP="00BF7EF4">
      <w:pPr>
        <w:jc w:val="both"/>
        <w:rPr>
          <w:rFonts w:eastAsiaTheme="minorHAnsi"/>
          <w:bCs/>
          <w:sz w:val="28"/>
          <w:szCs w:val="28"/>
        </w:rPr>
      </w:pPr>
      <w:r>
        <w:rPr>
          <w:rFonts w:eastAsiaTheme="minorHAnsi"/>
          <w:bCs/>
          <w:sz w:val="28"/>
          <w:szCs w:val="28"/>
        </w:rPr>
        <w:t>Смертность от  новой коронавирусной инфекции-0</w:t>
      </w:r>
    </w:p>
    <w:p w:rsidR="00BF7EF4" w:rsidRDefault="00BF7EF4" w:rsidP="00BF7EF4">
      <w:pPr>
        <w:jc w:val="both"/>
        <w:rPr>
          <w:sz w:val="28"/>
          <w:szCs w:val="28"/>
        </w:rPr>
      </w:pPr>
      <w:r>
        <w:rPr>
          <w:sz w:val="28"/>
          <w:szCs w:val="28"/>
        </w:rPr>
        <w:t xml:space="preserve">     Заболеваемость населения </w:t>
      </w:r>
      <w:r>
        <w:rPr>
          <w:b/>
          <w:sz w:val="28"/>
          <w:szCs w:val="28"/>
        </w:rPr>
        <w:t xml:space="preserve">социально-значимыми болезнями.  </w:t>
      </w:r>
      <w:r>
        <w:rPr>
          <w:sz w:val="28"/>
          <w:szCs w:val="28"/>
        </w:rPr>
        <w:t xml:space="preserve">Заболеваемость </w:t>
      </w:r>
      <w:r>
        <w:rPr>
          <w:i/>
          <w:sz w:val="28"/>
          <w:szCs w:val="28"/>
        </w:rPr>
        <w:t xml:space="preserve">туберкулезом выявлена первичная заболеваемость туберкулезом-1 случай. </w:t>
      </w:r>
      <w:r>
        <w:rPr>
          <w:sz w:val="28"/>
          <w:szCs w:val="28"/>
        </w:rPr>
        <w:t xml:space="preserve">( 2019г- 0 сл). Выполнение плана ФГ обследования населения- из подлежащих 5900 человек прошли 3766- 63% . Бациллярность туберкулезом -22, в августе во всех очагах выполнена текущая дезинфекция ( во исполнение муниципальной программы «Развитие здравоохранения Тес- Хемского кожууна на 2019- 2021 гг») Всего активных больных туберкулезом легких в кожууне 28 человек, из них с БК (+) (бациллярных)-14, доля больных с множественной лекарственной устойчивостью 10 человек, что составляет 63% детей, подростков с активным туберкулезом на учете состоит-4. </w:t>
      </w:r>
    </w:p>
    <w:p w:rsidR="00BF7EF4" w:rsidRDefault="00BF7EF4" w:rsidP="00BF7EF4">
      <w:pPr>
        <w:jc w:val="both"/>
        <w:rPr>
          <w:sz w:val="28"/>
          <w:szCs w:val="28"/>
        </w:rPr>
      </w:pPr>
    </w:p>
    <w:p w:rsidR="00BF7EF4" w:rsidRDefault="00BF7EF4" w:rsidP="00BF7EF4">
      <w:pPr>
        <w:jc w:val="both"/>
        <w:rPr>
          <w:b/>
          <w:sz w:val="28"/>
          <w:szCs w:val="28"/>
        </w:rPr>
      </w:pPr>
      <w:r>
        <w:rPr>
          <w:b/>
          <w:sz w:val="28"/>
          <w:szCs w:val="28"/>
        </w:rPr>
        <w:t>Основными проблемами работы противотуберкулезной службы остаются:</w:t>
      </w:r>
    </w:p>
    <w:p w:rsidR="00BF7EF4" w:rsidRDefault="00BF7EF4" w:rsidP="00BF7EF4">
      <w:pPr>
        <w:ind w:firstLine="708"/>
        <w:jc w:val="both"/>
        <w:rPr>
          <w:sz w:val="28"/>
          <w:szCs w:val="28"/>
        </w:rPr>
      </w:pPr>
      <w:r>
        <w:rPr>
          <w:sz w:val="28"/>
          <w:szCs w:val="28"/>
        </w:rPr>
        <w:lastRenderedPageBreak/>
        <w:t>-отсутствие мотивации к лечению у большинства больных, особенно среди хроников, «эгоизм» больных, большинство больных не считают себя основными источниками заболевания детей, родных, часто уходят домой, к родственникам.</w:t>
      </w:r>
    </w:p>
    <w:p w:rsidR="00BF7EF4" w:rsidRDefault="00BF7EF4" w:rsidP="00BF7EF4">
      <w:pPr>
        <w:ind w:firstLine="708"/>
        <w:jc w:val="both"/>
        <w:rPr>
          <w:sz w:val="28"/>
          <w:szCs w:val="28"/>
        </w:rPr>
      </w:pPr>
      <w:r>
        <w:rPr>
          <w:sz w:val="28"/>
          <w:szCs w:val="28"/>
        </w:rPr>
        <w:t>-появление новых групп риска, лиц без определенного места жительства, увеличение числа асоциальных лиц среди населения.</w:t>
      </w:r>
    </w:p>
    <w:p w:rsidR="00BF7EF4" w:rsidRDefault="00BF7EF4" w:rsidP="00BF7EF4">
      <w:pPr>
        <w:ind w:firstLine="708"/>
        <w:jc w:val="both"/>
        <w:rPr>
          <w:sz w:val="28"/>
          <w:szCs w:val="28"/>
        </w:rPr>
      </w:pPr>
      <w:r>
        <w:rPr>
          <w:sz w:val="28"/>
          <w:szCs w:val="28"/>
        </w:rPr>
        <w:t>-проблема в обследовании и лечении мигрирующих больных, прописанных в Тес-Хемском кожууне, а фактически проживающих в городе Кызыле и в других кожуунах.</w:t>
      </w:r>
    </w:p>
    <w:p w:rsidR="00BF7EF4" w:rsidRDefault="00BF7EF4" w:rsidP="00BF7EF4">
      <w:pPr>
        <w:ind w:firstLine="708"/>
        <w:jc w:val="both"/>
        <w:rPr>
          <w:sz w:val="28"/>
          <w:szCs w:val="28"/>
        </w:rPr>
      </w:pPr>
      <w:r>
        <w:rPr>
          <w:sz w:val="28"/>
          <w:szCs w:val="28"/>
        </w:rPr>
        <w:t>-большинство больных туберкулезом относятся к социально уязвимым группам населения (лица, злоупотребляющие алкоголем, бывшие заключенные, безработные, инвалиды), своевременное выявление и лечение больных из этих социальных групп особенно сложно.</w:t>
      </w:r>
    </w:p>
    <w:p w:rsidR="00BF7EF4" w:rsidRDefault="00BF7EF4" w:rsidP="00BF7EF4">
      <w:pPr>
        <w:ind w:firstLine="708"/>
        <w:jc w:val="both"/>
        <w:rPr>
          <w:sz w:val="28"/>
          <w:szCs w:val="28"/>
        </w:rPr>
      </w:pPr>
    </w:p>
    <w:p w:rsidR="00BF7EF4" w:rsidRDefault="00BF7EF4" w:rsidP="00BF7EF4">
      <w:pPr>
        <w:ind w:firstLine="708"/>
        <w:jc w:val="both"/>
        <w:rPr>
          <w:b/>
          <w:sz w:val="28"/>
          <w:szCs w:val="28"/>
          <w:u w:val="single"/>
        </w:rPr>
      </w:pPr>
      <w:r>
        <w:rPr>
          <w:rFonts w:asciiTheme="minorHAnsi" w:eastAsiaTheme="minorHAnsi" w:hAnsiTheme="minorHAnsi" w:cstheme="minorBidi"/>
          <w:b/>
          <w:u w:val="single"/>
        </w:rPr>
        <w:t xml:space="preserve"> </w:t>
      </w:r>
      <w:r>
        <w:rPr>
          <w:b/>
          <w:sz w:val="28"/>
          <w:szCs w:val="28"/>
          <w:u w:val="single"/>
        </w:rPr>
        <w:t>Эпидемическая ситуация по ВИЧ-инфекции  в Тес-Хемском районе</w:t>
      </w:r>
    </w:p>
    <w:p w:rsidR="00BF7EF4" w:rsidRDefault="00BF7EF4" w:rsidP="00BF7EF4">
      <w:pPr>
        <w:ind w:firstLine="708"/>
        <w:jc w:val="both"/>
        <w:rPr>
          <w:sz w:val="28"/>
          <w:szCs w:val="28"/>
        </w:rPr>
      </w:pPr>
      <w:r>
        <w:rPr>
          <w:sz w:val="28"/>
          <w:szCs w:val="28"/>
        </w:rPr>
        <w:tab/>
      </w:r>
    </w:p>
    <w:p w:rsidR="00BF7EF4" w:rsidRDefault="00BF7EF4" w:rsidP="00BF7EF4">
      <w:pPr>
        <w:ind w:firstLine="708"/>
        <w:jc w:val="both"/>
        <w:rPr>
          <w:b/>
          <w:sz w:val="28"/>
          <w:szCs w:val="28"/>
        </w:rPr>
      </w:pPr>
      <w:r>
        <w:rPr>
          <w:b/>
          <w:sz w:val="28"/>
          <w:szCs w:val="28"/>
        </w:rPr>
        <w:t xml:space="preserve">Сравнительная заболеваемость ВИЧ-инфекцией за период с первичного выяавления ВИЧ в ТЕС-Хемском кожууне 1994-2020гг.  </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1500"/>
        <w:gridCol w:w="2723"/>
        <w:gridCol w:w="2268"/>
        <w:gridCol w:w="2410"/>
      </w:tblGrid>
      <w:tr w:rsidR="00BF7EF4" w:rsidTr="000A5FCF">
        <w:trPr>
          <w:trHeight w:val="833"/>
        </w:trPr>
        <w:tc>
          <w:tcPr>
            <w:tcW w:w="592" w:type="dxa"/>
            <w:tcBorders>
              <w:top w:val="single" w:sz="4" w:space="0" w:color="auto"/>
              <w:left w:val="single" w:sz="4" w:space="0" w:color="auto"/>
              <w:bottom w:val="single" w:sz="4" w:space="0" w:color="auto"/>
              <w:right w:val="single" w:sz="4" w:space="0" w:color="auto"/>
            </w:tcBorders>
            <w:hideMark/>
          </w:tcPr>
          <w:p w:rsidR="00BF7EF4" w:rsidRDefault="00BF7EF4" w:rsidP="000A5FCF">
            <w:pPr>
              <w:spacing w:line="276" w:lineRule="auto"/>
              <w:ind w:firstLine="708"/>
              <w:jc w:val="both"/>
              <w:rPr>
                <w:sz w:val="28"/>
                <w:szCs w:val="28"/>
                <w:lang w:eastAsia="en-US"/>
              </w:rPr>
            </w:pPr>
            <w:r>
              <w:rPr>
                <w:sz w:val="28"/>
                <w:szCs w:val="28"/>
                <w:lang w:eastAsia="en-US"/>
              </w:rPr>
              <w:t>п/п</w:t>
            </w:r>
          </w:p>
        </w:tc>
        <w:tc>
          <w:tcPr>
            <w:tcW w:w="1500" w:type="dxa"/>
            <w:tcBorders>
              <w:top w:val="single" w:sz="4" w:space="0" w:color="auto"/>
              <w:left w:val="single" w:sz="4" w:space="0" w:color="auto"/>
              <w:bottom w:val="single" w:sz="4" w:space="0" w:color="auto"/>
              <w:right w:val="single" w:sz="4" w:space="0" w:color="auto"/>
            </w:tcBorders>
            <w:hideMark/>
          </w:tcPr>
          <w:p w:rsidR="00BF7EF4" w:rsidRDefault="00BF7EF4" w:rsidP="000A5FCF">
            <w:pPr>
              <w:spacing w:line="276" w:lineRule="auto"/>
              <w:jc w:val="both"/>
              <w:rPr>
                <w:sz w:val="28"/>
                <w:szCs w:val="28"/>
                <w:lang w:eastAsia="en-US"/>
              </w:rPr>
            </w:pPr>
            <w:r>
              <w:rPr>
                <w:sz w:val="28"/>
                <w:szCs w:val="28"/>
                <w:lang w:eastAsia="en-US"/>
              </w:rPr>
              <w:t>годы</w:t>
            </w:r>
          </w:p>
        </w:tc>
        <w:tc>
          <w:tcPr>
            <w:tcW w:w="2723" w:type="dxa"/>
            <w:tcBorders>
              <w:top w:val="single" w:sz="4" w:space="0" w:color="auto"/>
              <w:left w:val="single" w:sz="4" w:space="0" w:color="auto"/>
              <w:bottom w:val="single" w:sz="4" w:space="0" w:color="auto"/>
              <w:right w:val="single" w:sz="4" w:space="0" w:color="auto"/>
            </w:tcBorders>
            <w:hideMark/>
          </w:tcPr>
          <w:p w:rsidR="00BF7EF4" w:rsidRDefault="00BF7EF4" w:rsidP="000A5FCF">
            <w:pPr>
              <w:spacing w:line="276" w:lineRule="auto"/>
              <w:ind w:firstLine="708"/>
              <w:jc w:val="both"/>
              <w:rPr>
                <w:sz w:val="28"/>
                <w:szCs w:val="28"/>
                <w:lang w:eastAsia="en-US"/>
              </w:rPr>
            </w:pPr>
            <w:r>
              <w:rPr>
                <w:sz w:val="28"/>
                <w:szCs w:val="28"/>
                <w:lang w:eastAsia="en-US"/>
              </w:rPr>
              <w:t>Зарегистрировано случаев в отчетном году</w:t>
            </w:r>
          </w:p>
        </w:tc>
        <w:tc>
          <w:tcPr>
            <w:tcW w:w="2268" w:type="dxa"/>
            <w:tcBorders>
              <w:top w:val="single" w:sz="4" w:space="0" w:color="auto"/>
              <w:left w:val="single" w:sz="4" w:space="0" w:color="auto"/>
              <w:bottom w:val="single" w:sz="4" w:space="0" w:color="auto"/>
              <w:right w:val="single" w:sz="4" w:space="0" w:color="auto"/>
            </w:tcBorders>
            <w:hideMark/>
          </w:tcPr>
          <w:p w:rsidR="00BF7EF4" w:rsidRDefault="00BF7EF4" w:rsidP="000A5FCF">
            <w:pPr>
              <w:spacing w:line="276" w:lineRule="auto"/>
              <w:ind w:firstLine="708"/>
              <w:jc w:val="both"/>
              <w:rPr>
                <w:sz w:val="28"/>
                <w:szCs w:val="28"/>
                <w:lang w:eastAsia="en-US"/>
              </w:rPr>
            </w:pPr>
            <w:r>
              <w:rPr>
                <w:sz w:val="28"/>
                <w:szCs w:val="28"/>
                <w:lang w:eastAsia="en-US"/>
              </w:rPr>
              <w:t>Заболеваемость на  100т нас.</w:t>
            </w:r>
          </w:p>
        </w:tc>
        <w:tc>
          <w:tcPr>
            <w:tcW w:w="2410" w:type="dxa"/>
            <w:tcBorders>
              <w:top w:val="single" w:sz="4" w:space="0" w:color="auto"/>
              <w:left w:val="single" w:sz="4" w:space="0" w:color="auto"/>
              <w:bottom w:val="single" w:sz="4" w:space="0" w:color="auto"/>
              <w:right w:val="single" w:sz="4" w:space="0" w:color="auto"/>
            </w:tcBorders>
            <w:hideMark/>
          </w:tcPr>
          <w:p w:rsidR="00BF7EF4" w:rsidRDefault="00BF7EF4" w:rsidP="000A5FCF">
            <w:pPr>
              <w:spacing w:line="276" w:lineRule="auto"/>
              <w:ind w:firstLine="708"/>
              <w:jc w:val="both"/>
              <w:rPr>
                <w:sz w:val="28"/>
                <w:szCs w:val="28"/>
                <w:lang w:eastAsia="en-US"/>
              </w:rPr>
            </w:pPr>
            <w:r>
              <w:rPr>
                <w:sz w:val="28"/>
                <w:szCs w:val="28"/>
                <w:lang w:eastAsia="en-US"/>
              </w:rPr>
              <w:t>Кумулятивное  число случаев</w:t>
            </w:r>
          </w:p>
        </w:tc>
      </w:tr>
      <w:tr w:rsidR="00BF7EF4" w:rsidTr="000A5FCF">
        <w:trPr>
          <w:trHeight w:val="284"/>
        </w:trPr>
        <w:tc>
          <w:tcPr>
            <w:tcW w:w="592" w:type="dxa"/>
            <w:tcBorders>
              <w:top w:val="single" w:sz="4" w:space="0" w:color="auto"/>
              <w:left w:val="single" w:sz="4" w:space="0" w:color="auto"/>
              <w:bottom w:val="single" w:sz="4" w:space="0" w:color="auto"/>
              <w:right w:val="single" w:sz="4" w:space="0" w:color="auto"/>
            </w:tcBorders>
            <w:hideMark/>
          </w:tcPr>
          <w:p w:rsidR="00BF7EF4" w:rsidRDefault="00BF7EF4" w:rsidP="000A5FCF">
            <w:pPr>
              <w:spacing w:line="276" w:lineRule="auto"/>
              <w:ind w:firstLine="708"/>
              <w:jc w:val="both"/>
              <w:rPr>
                <w:sz w:val="28"/>
                <w:szCs w:val="28"/>
                <w:lang w:eastAsia="en-US"/>
              </w:rPr>
            </w:pPr>
            <w:r>
              <w:rPr>
                <w:sz w:val="28"/>
                <w:szCs w:val="28"/>
                <w:lang w:eastAsia="en-US"/>
              </w:rPr>
              <w:t>1.</w:t>
            </w:r>
          </w:p>
        </w:tc>
        <w:tc>
          <w:tcPr>
            <w:tcW w:w="1500" w:type="dxa"/>
            <w:tcBorders>
              <w:top w:val="single" w:sz="4" w:space="0" w:color="auto"/>
              <w:left w:val="single" w:sz="4" w:space="0" w:color="auto"/>
              <w:bottom w:val="single" w:sz="4" w:space="0" w:color="auto"/>
              <w:right w:val="single" w:sz="4" w:space="0" w:color="auto"/>
            </w:tcBorders>
            <w:hideMark/>
          </w:tcPr>
          <w:p w:rsidR="00BF7EF4" w:rsidRDefault="00BF7EF4" w:rsidP="000A5FCF">
            <w:pPr>
              <w:spacing w:line="276" w:lineRule="auto"/>
              <w:ind w:firstLine="708"/>
              <w:jc w:val="both"/>
              <w:rPr>
                <w:sz w:val="28"/>
                <w:szCs w:val="28"/>
                <w:lang w:eastAsia="en-US"/>
              </w:rPr>
            </w:pPr>
            <w:r>
              <w:rPr>
                <w:sz w:val="28"/>
                <w:szCs w:val="28"/>
                <w:lang w:eastAsia="en-US"/>
              </w:rPr>
              <w:t>1994-2019</w:t>
            </w:r>
          </w:p>
        </w:tc>
        <w:tc>
          <w:tcPr>
            <w:tcW w:w="2723" w:type="dxa"/>
            <w:tcBorders>
              <w:top w:val="single" w:sz="4" w:space="0" w:color="auto"/>
              <w:left w:val="single" w:sz="4" w:space="0" w:color="auto"/>
              <w:bottom w:val="single" w:sz="4" w:space="0" w:color="auto"/>
              <w:right w:val="single" w:sz="4" w:space="0" w:color="auto"/>
            </w:tcBorders>
            <w:hideMark/>
          </w:tcPr>
          <w:p w:rsidR="00BF7EF4" w:rsidRDefault="00BF7EF4" w:rsidP="000A5FCF">
            <w:pPr>
              <w:spacing w:line="276" w:lineRule="auto"/>
              <w:ind w:firstLine="708"/>
              <w:jc w:val="both"/>
              <w:rPr>
                <w:sz w:val="28"/>
                <w:szCs w:val="28"/>
                <w:lang w:eastAsia="en-US"/>
              </w:rPr>
            </w:pPr>
            <w:r>
              <w:rPr>
                <w:sz w:val="28"/>
                <w:szCs w:val="28"/>
                <w:lang w:eastAsia="en-US"/>
              </w:rPr>
              <w:t>4</w:t>
            </w:r>
          </w:p>
        </w:tc>
        <w:tc>
          <w:tcPr>
            <w:tcW w:w="2268" w:type="dxa"/>
            <w:tcBorders>
              <w:top w:val="single" w:sz="4" w:space="0" w:color="auto"/>
              <w:left w:val="single" w:sz="4" w:space="0" w:color="auto"/>
              <w:bottom w:val="single" w:sz="4" w:space="0" w:color="auto"/>
              <w:right w:val="single" w:sz="4" w:space="0" w:color="auto"/>
            </w:tcBorders>
            <w:hideMark/>
          </w:tcPr>
          <w:p w:rsidR="00BF7EF4" w:rsidRDefault="00BF7EF4" w:rsidP="000A5FCF">
            <w:pPr>
              <w:spacing w:line="276" w:lineRule="auto"/>
              <w:ind w:firstLine="708"/>
              <w:jc w:val="both"/>
              <w:rPr>
                <w:sz w:val="28"/>
                <w:szCs w:val="28"/>
                <w:lang w:eastAsia="en-US"/>
              </w:rPr>
            </w:pPr>
            <w:r>
              <w:rPr>
                <w:sz w:val="28"/>
                <w:szCs w:val="28"/>
                <w:lang w:eastAsia="en-US"/>
              </w:rPr>
              <w:t>23,8</w:t>
            </w:r>
          </w:p>
        </w:tc>
        <w:tc>
          <w:tcPr>
            <w:tcW w:w="2410" w:type="dxa"/>
            <w:tcBorders>
              <w:top w:val="single" w:sz="4" w:space="0" w:color="auto"/>
              <w:left w:val="single" w:sz="4" w:space="0" w:color="auto"/>
              <w:bottom w:val="single" w:sz="4" w:space="0" w:color="auto"/>
              <w:right w:val="single" w:sz="4" w:space="0" w:color="auto"/>
            </w:tcBorders>
            <w:hideMark/>
          </w:tcPr>
          <w:p w:rsidR="00BF7EF4" w:rsidRDefault="00BF7EF4" w:rsidP="000A5FCF">
            <w:pPr>
              <w:spacing w:line="276" w:lineRule="auto"/>
              <w:ind w:firstLine="708"/>
              <w:jc w:val="both"/>
              <w:rPr>
                <w:sz w:val="28"/>
                <w:szCs w:val="28"/>
                <w:lang w:eastAsia="en-US"/>
              </w:rPr>
            </w:pPr>
            <w:r>
              <w:rPr>
                <w:sz w:val="28"/>
                <w:szCs w:val="28"/>
                <w:lang w:eastAsia="en-US"/>
              </w:rPr>
              <w:t>8</w:t>
            </w:r>
          </w:p>
        </w:tc>
      </w:tr>
    </w:tbl>
    <w:p w:rsidR="00BF7EF4" w:rsidRDefault="00BF7EF4" w:rsidP="00BF7EF4">
      <w:pPr>
        <w:ind w:firstLine="708"/>
        <w:jc w:val="both"/>
        <w:rPr>
          <w:sz w:val="28"/>
          <w:szCs w:val="28"/>
        </w:rPr>
      </w:pPr>
    </w:p>
    <w:p w:rsidR="00BF7EF4" w:rsidRDefault="00BF7EF4" w:rsidP="00BF7EF4">
      <w:pPr>
        <w:ind w:firstLine="708"/>
        <w:jc w:val="both"/>
        <w:rPr>
          <w:sz w:val="28"/>
          <w:szCs w:val="28"/>
        </w:rPr>
      </w:pPr>
      <w:r>
        <w:rPr>
          <w:sz w:val="28"/>
          <w:szCs w:val="28"/>
        </w:rPr>
        <w:t xml:space="preserve">За 2020 не зарегистрировано.  За  2019 год  зарегистрированы случаев ВИЧ-инфицирования 4 человека, за  аналогичный период 2018 года  - 2. Отмечается  увеличение уровня заболеваемости в 2 раза. Из 4  выявленных ВИЧ-инфицированных, 1  мужчина   и  3 женщин . Возрастной состав всех ВИЧ-инфицированных: от 30 до 39 лет - 8 (100%).  </w:t>
      </w:r>
    </w:p>
    <w:p w:rsidR="00BF7EF4" w:rsidRDefault="00BF7EF4" w:rsidP="00BF7EF4">
      <w:pPr>
        <w:ind w:firstLine="708"/>
        <w:jc w:val="both"/>
        <w:rPr>
          <w:sz w:val="28"/>
          <w:szCs w:val="28"/>
        </w:rPr>
      </w:pPr>
      <w:r>
        <w:rPr>
          <w:sz w:val="28"/>
          <w:szCs w:val="28"/>
        </w:rPr>
        <w:t>Из общего количества зарегистрированных случаев 1 больная умерла  на стадии СПИД в 1994 году.</w:t>
      </w:r>
    </w:p>
    <w:p w:rsidR="00BF7EF4" w:rsidRDefault="00BF7EF4" w:rsidP="00BF7EF4">
      <w:pPr>
        <w:jc w:val="both"/>
        <w:rPr>
          <w:rFonts w:eastAsiaTheme="minorHAnsi"/>
          <w:b/>
          <w:sz w:val="28"/>
          <w:szCs w:val="28"/>
        </w:rPr>
      </w:pPr>
      <w:r>
        <w:rPr>
          <w:sz w:val="28"/>
          <w:szCs w:val="28"/>
        </w:rPr>
        <w:t xml:space="preserve"> </w:t>
      </w:r>
    </w:p>
    <w:p w:rsidR="00BF7EF4" w:rsidRDefault="00BF7EF4" w:rsidP="00BF7EF4">
      <w:pPr>
        <w:jc w:val="both"/>
        <w:rPr>
          <w:rFonts w:eastAsiaTheme="minorHAnsi"/>
          <w:sz w:val="28"/>
          <w:szCs w:val="28"/>
        </w:rPr>
      </w:pPr>
      <w:r>
        <w:rPr>
          <w:b/>
          <w:sz w:val="28"/>
          <w:szCs w:val="28"/>
        </w:rPr>
        <w:t>Кадровое обеспечение.</w:t>
      </w:r>
    </w:p>
    <w:p w:rsidR="00BF7EF4" w:rsidRDefault="00BF7EF4" w:rsidP="00BF7EF4">
      <w:pPr>
        <w:ind w:firstLine="567"/>
        <w:jc w:val="both"/>
        <w:rPr>
          <w:rFonts w:eastAsiaTheme="minorHAnsi"/>
          <w:color w:val="000000"/>
          <w:sz w:val="28"/>
          <w:szCs w:val="28"/>
        </w:rPr>
      </w:pPr>
      <w:r>
        <w:rPr>
          <w:sz w:val="28"/>
          <w:szCs w:val="28"/>
        </w:rPr>
        <w:tab/>
      </w:r>
      <w:r>
        <w:rPr>
          <w:spacing w:val="2"/>
          <w:sz w:val="28"/>
          <w:szCs w:val="28"/>
          <w:shd w:val="clear" w:color="auto" w:fill="FFFFFF"/>
        </w:rPr>
        <w:t xml:space="preserve">В ЦКБ всего трудоустроены 184 чел., в т.ч.  врачей 23 ,  средних медицинских работников  89 чел. , младшего медперсонала 11 и 61 </w:t>
      </w:r>
      <w:r>
        <w:rPr>
          <w:rFonts w:eastAsiaTheme="minorHAnsi"/>
          <w:color w:val="000000"/>
          <w:sz w:val="28"/>
          <w:szCs w:val="28"/>
        </w:rPr>
        <w:t xml:space="preserve"> работников из числа прочего немедицинского персонала. Потребность во врачах: психонарколог, хирург, дерматовенеролог, онколог, невролог, акушер-гинеколог.</w:t>
      </w:r>
    </w:p>
    <w:p w:rsidR="00BF7EF4" w:rsidRDefault="00BF7EF4" w:rsidP="00BF7EF4">
      <w:pPr>
        <w:jc w:val="both"/>
        <w:rPr>
          <w:sz w:val="28"/>
          <w:szCs w:val="28"/>
        </w:rPr>
      </w:pPr>
    </w:p>
    <w:p w:rsidR="00BF7EF4" w:rsidRDefault="00BF7EF4" w:rsidP="00BF7EF4">
      <w:pPr>
        <w:jc w:val="both"/>
        <w:rPr>
          <w:b/>
          <w:sz w:val="28"/>
          <w:szCs w:val="28"/>
        </w:rPr>
      </w:pPr>
      <w:r>
        <w:rPr>
          <w:sz w:val="28"/>
          <w:szCs w:val="28"/>
        </w:rPr>
        <w:t xml:space="preserve">В целях совершенствования медицинской помощи населению определены следующие </w:t>
      </w:r>
      <w:r>
        <w:rPr>
          <w:b/>
          <w:sz w:val="28"/>
          <w:szCs w:val="28"/>
        </w:rPr>
        <w:t xml:space="preserve">основные задачи на 2021 год :  </w:t>
      </w:r>
    </w:p>
    <w:p w:rsidR="00BF7EF4" w:rsidRDefault="00BF7EF4" w:rsidP="00BF7EF4">
      <w:pPr>
        <w:jc w:val="both"/>
        <w:rPr>
          <w:b/>
          <w:sz w:val="28"/>
          <w:szCs w:val="28"/>
        </w:rPr>
      </w:pPr>
    </w:p>
    <w:p w:rsidR="00BF7EF4" w:rsidRDefault="00BF7EF4" w:rsidP="00BF7EF4">
      <w:pPr>
        <w:numPr>
          <w:ilvl w:val="0"/>
          <w:numId w:val="3"/>
        </w:numPr>
        <w:jc w:val="both"/>
        <w:rPr>
          <w:sz w:val="28"/>
          <w:szCs w:val="28"/>
        </w:rPr>
      </w:pPr>
      <w:r>
        <w:rPr>
          <w:sz w:val="28"/>
          <w:szCs w:val="28"/>
        </w:rPr>
        <w:lastRenderedPageBreak/>
        <w:t xml:space="preserve">обеспечение доступности и повышение качества медицинской помощи населению; </w:t>
      </w:r>
    </w:p>
    <w:p w:rsidR="00BF7EF4" w:rsidRDefault="00BF7EF4" w:rsidP="00BF7EF4">
      <w:pPr>
        <w:numPr>
          <w:ilvl w:val="0"/>
          <w:numId w:val="3"/>
        </w:numPr>
        <w:jc w:val="both"/>
        <w:rPr>
          <w:sz w:val="28"/>
          <w:szCs w:val="28"/>
        </w:rPr>
      </w:pPr>
      <w:r>
        <w:rPr>
          <w:sz w:val="28"/>
          <w:szCs w:val="28"/>
        </w:rPr>
        <w:t>профилактика и лечение коронавирусной инфекции</w:t>
      </w:r>
    </w:p>
    <w:p w:rsidR="00BF7EF4" w:rsidRDefault="00BF7EF4" w:rsidP="00BF7EF4">
      <w:pPr>
        <w:numPr>
          <w:ilvl w:val="0"/>
          <w:numId w:val="3"/>
        </w:numPr>
        <w:jc w:val="both"/>
        <w:rPr>
          <w:sz w:val="28"/>
          <w:szCs w:val="28"/>
        </w:rPr>
      </w:pPr>
      <w:r>
        <w:rPr>
          <w:sz w:val="28"/>
          <w:szCs w:val="28"/>
        </w:rPr>
        <w:t>вакцинация населения от коронавирусной инфекции</w:t>
      </w:r>
    </w:p>
    <w:p w:rsidR="00BF7EF4" w:rsidRDefault="00BF7EF4" w:rsidP="00BF7EF4">
      <w:pPr>
        <w:numPr>
          <w:ilvl w:val="0"/>
          <w:numId w:val="3"/>
        </w:numPr>
        <w:jc w:val="both"/>
        <w:rPr>
          <w:sz w:val="28"/>
          <w:szCs w:val="28"/>
        </w:rPr>
      </w:pPr>
      <w:r>
        <w:rPr>
          <w:sz w:val="28"/>
          <w:szCs w:val="28"/>
        </w:rPr>
        <w:t>улучшение состояния здоровья и снижение смертности населения от управляемых причин заболеваемости и смертности;</w:t>
      </w:r>
    </w:p>
    <w:p w:rsidR="00BF7EF4" w:rsidRDefault="00BF7EF4" w:rsidP="00BF7EF4">
      <w:pPr>
        <w:numPr>
          <w:ilvl w:val="0"/>
          <w:numId w:val="3"/>
        </w:numPr>
        <w:jc w:val="both"/>
        <w:rPr>
          <w:sz w:val="28"/>
          <w:szCs w:val="28"/>
        </w:rPr>
      </w:pPr>
      <w:r>
        <w:rPr>
          <w:sz w:val="28"/>
          <w:szCs w:val="28"/>
        </w:rPr>
        <w:t xml:space="preserve">реализация федеральных, республиканских, муниципальных  целевых программ «Здравоохранение», «Демография» , исполнение майских Указов Президента Российской Федерации, принятых в </w:t>
      </w:r>
      <w:smartTag w:uri="urn:schemas-microsoft-com:office:smarttags" w:element="metricconverter">
        <w:smartTagPr>
          <w:attr w:name="ProductID" w:val="2015 г"/>
        </w:smartTagPr>
        <w:r>
          <w:rPr>
            <w:sz w:val="28"/>
            <w:szCs w:val="28"/>
          </w:rPr>
          <w:t>2012 г</w:t>
        </w:r>
      </w:smartTag>
      <w:r>
        <w:rPr>
          <w:sz w:val="28"/>
          <w:szCs w:val="28"/>
        </w:rPr>
        <w:t>., 2018 г.;</w:t>
      </w:r>
    </w:p>
    <w:p w:rsidR="00BF7EF4" w:rsidRDefault="00BF7EF4" w:rsidP="00BF7EF4">
      <w:pPr>
        <w:numPr>
          <w:ilvl w:val="0"/>
          <w:numId w:val="3"/>
        </w:numPr>
        <w:jc w:val="both"/>
        <w:rPr>
          <w:b/>
          <w:sz w:val="28"/>
          <w:szCs w:val="28"/>
        </w:rPr>
      </w:pPr>
      <w:r>
        <w:rPr>
          <w:sz w:val="28"/>
          <w:szCs w:val="28"/>
        </w:rPr>
        <w:t>усиление работы по профилактике заболеваний и формированию здорового образа жизни среди населения, повышение качества проведения диспансеризации, увеличение охвата населения сельских местностей профилактическими медосмотрами.</w:t>
      </w:r>
    </w:p>
    <w:p w:rsidR="00BF7EF4" w:rsidRDefault="00BF7EF4" w:rsidP="00BF7EF4">
      <w:pPr>
        <w:jc w:val="both"/>
        <w:rPr>
          <w:sz w:val="28"/>
          <w:szCs w:val="28"/>
        </w:rPr>
      </w:pPr>
    </w:p>
    <w:p w:rsidR="00BF7EF4" w:rsidRPr="00FF2E90" w:rsidRDefault="00BF7EF4" w:rsidP="00BF7EF4">
      <w:pPr>
        <w:ind w:left="360"/>
        <w:jc w:val="center"/>
        <w:rPr>
          <w:b/>
          <w:sz w:val="32"/>
          <w:szCs w:val="32"/>
        </w:rPr>
      </w:pPr>
      <w:r w:rsidRPr="00FF2E90">
        <w:rPr>
          <w:b/>
          <w:sz w:val="32"/>
          <w:szCs w:val="32"/>
        </w:rPr>
        <w:t>3.Образование</w:t>
      </w:r>
    </w:p>
    <w:p w:rsidR="00BF7EF4" w:rsidRDefault="00BF7EF4" w:rsidP="00BF7EF4">
      <w:pPr>
        <w:tabs>
          <w:tab w:val="num" w:pos="0"/>
        </w:tabs>
        <w:jc w:val="both"/>
        <w:rPr>
          <w:sz w:val="28"/>
          <w:szCs w:val="28"/>
        </w:rPr>
      </w:pPr>
      <w:r>
        <w:t xml:space="preserve">     </w:t>
      </w:r>
      <w:r>
        <w:rPr>
          <w:sz w:val="28"/>
          <w:szCs w:val="28"/>
        </w:rPr>
        <w:t xml:space="preserve">Всего дошкольным образованием в 10 муниципальных дошкольных образовательных учреждениях кожууна охвачено 717 детей (АП 2019 года 657 детей). Из них дети от 0 до 3 лет – 212 детей, от 3-7 лет – 505 детей. Увеличение на 60 детей стало возможным за счет введения 2-х пристроек ясельной группы для детей от 1,5 до 3-х лет на 60 мест в МБДОУ «Челээш» и «Дамырак» с. Самагалтай. </w:t>
      </w:r>
    </w:p>
    <w:p w:rsidR="00BF7EF4" w:rsidRDefault="00BF7EF4" w:rsidP="00BF7EF4">
      <w:pPr>
        <w:tabs>
          <w:tab w:val="num" w:pos="0"/>
        </w:tabs>
        <w:jc w:val="both"/>
        <w:rPr>
          <w:sz w:val="28"/>
          <w:szCs w:val="28"/>
        </w:rPr>
      </w:pPr>
      <w:r>
        <w:rPr>
          <w:sz w:val="28"/>
          <w:szCs w:val="28"/>
        </w:rPr>
        <w:t xml:space="preserve">     В 8 общеобразовательных организациях кожууна в 2020 году обучаются 1879 детей (АП  2019 года -1852) увеличение на 27 учащихся.</w:t>
      </w:r>
    </w:p>
    <w:p w:rsidR="00BF7EF4" w:rsidRDefault="00BF7EF4" w:rsidP="00BF7EF4">
      <w:pPr>
        <w:tabs>
          <w:tab w:val="num" w:pos="0"/>
        </w:tabs>
        <w:jc w:val="both"/>
        <w:rPr>
          <w:sz w:val="28"/>
          <w:szCs w:val="28"/>
        </w:rPr>
      </w:pPr>
      <w:r>
        <w:rPr>
          <w:sz w:val="28"/>
          <w:szCs w:val="28"/>
        </w:rPr>
        <w:t>В том числе:</w:t>
      </w:r>
    </w:p>
    <w:p w:rsidR="00BF7EF4" w:rsidRDefault="00BF7EF4" w:rsidP="00BF7EF4">
      <w:pPr>
        <w:tabs>
          <w:tab w:val="num" w:pos="0"/>
        </w:tabs>
        <w:jc w:val="both"/>
        <w:rPr>
          <w:sz w:val="28"/>
          <w:szCs w:val="28"/>
        </w:rPr>
      </w:pPr>
      <w:r>
        <w:rPr>
          <w:sz w:val="28"/>
          <w:szCs w:val="28"/>
        </w:rPr>
        <w:t xml:space="preserve">          • в начальной школе - 820 детей (АП  2019 года 822).</w:t>
      </w:r>
    </w:p>
    <w:p w:rsidR="00BF7EF4" w:rsidRDefault="00BF7EF4" w:rsidP="00BF7EF4">
      <w:pPr>
        <w:tabs>
          <w:tab w:val="num" w:pos="0"/>
        </w:tabs>
        <w:jc w:val="both"/>
        <w:rPr>
          <w:sz w:val="28"/>
          <w:szCs w:val="28"/>
        </w:rPr>
      </w:pPr>
      <w:r>
        <w:rPr>
          <w:sz w:val="28"/>
          <w:szCs w:val="28"/>
        </w:rPr>
        <w:t xml:space="preserve">         • в основной школе 910 детей (АП  2019 года 863).</w:t>
      </w:r>
    </w:p>
    <w:p w:rsidR="00BF7EF4" w:rsidRDefault="00BF7EF4" w:rsidP="00BF7EF4">
      <w:pPr>
        <w:tabs>
          <w:tab w:val="num" w:pos="0"/>
        </w:tabs>
        <w:jc w:val="both"/>
        <w:rPr>
          <w:sz w:val="28"/>
          <w:szCs w:val="28"/>
        </w:rPr>
      </w:pPr>
      <w:r>
        <w:rPr>
          <w:sz w:val="28"/>
          <w:szCs w:val="28"/>
        </w:rPr>
        <w:t xml:space="preserve">    • в  общей средней школе 149 детей,   (АП  2019 года 167).</w:t>
      </w:r>
    </w:p>
    <w:p w:rsidR="00BF7EF4" w:rsidRDefault="00BF7EF4" w:rsidP="00BF7EF4">
      <w:pPr>
        <w:tabs>
          <w:tab w:val="num" w:pos="0"/>
        </w:tabs>
        <w:jc w:val="both"/>
        <w:rPr>
          <w:sz w:val="28"/>
          <w:szCs w:val="28"/>
        </w:rPr>
      </w:pPr>
      <w:r>
        <w:rPr>
          <w:sz w:val="28"/>
          <w:szCs w:val="28"/>
        </w:rPr>
        <w:t xml:space="preserve">     В 2019-2020 учебном году 11 классы общеобразовательных организаций кожууна закончили 61 человек (АП  2019 года 55 выпускников).</w:t>
      </w:r>
    </w:p>
    <w:p w:rsidR="00BF7EF4" w:rsidRDefault="00BF7EF4" w:rsidP="00BF7EF4">
      <w:pPr>
        <w:tabs>
          <w:tab w:val="num" w:pos="0"/>
        </w:tabs>
        <w:jc w:val="both"/>
        <w:rPr>
          <w:sz w:val="28"/>
          <w:szCs w:val="28"/>
        </w:rPr>
      </w:pPr>
      <w:r>
        <w:rPr>
          <w:sz w:val="28"/>
          <w:szCs w:val="28"/>
        </w:rPr>
        <w:t xml:space="preserve">        Аттестаты об окончании среднего общего образования получили  - 61 выпускников  (100%). Аналогичный период  2019 года 47 выпускников (85,4%).</w:t>
      </w:r>
      <w:r>
        <w:rPr>
          <w:sz w:val="28"/>
          <w:szCs w:val="28"/>
        </w:rPr>
        <w:tab/>
        <w:t xml:space="preserve">     Отлично закончили школу 104 (6,4%) обучающихся (АП  2019 года 118(7,7%) обучающихся, количество ударников 508(31,5%), АП  2019 года 474 обучающихся (31,2%).     Качество знаний учащихся  по итогам 2019-2020 учебного года  составляет 38% (АП  2019 года 38,9%). </w:t>
      </w:r>
    </w:p>
    <w:p w:rsidR="00BF7EF4" w:rsidRDefault="00BF7EF4" w:rsidP="00BF7EF4">
      <w:pPr>
        <w:tabs>
          <w:tab w:val="num" w:pos="0"/>
        </w:tabs>
        <w:jc w:val="both"/>
        <w:rPr>
          <w:sz w:val="28"/>
          <w:szCs w:val="28"/>
        </w:rPr>
      </w:pPr>
      <w:r>
        <w:rPr>
          <w:sz w:val="28"/>
          <w:szCs w:val="28"/>
        </w:rPr>
        <w:t xml:space="preserve">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кожууна составляет 50%.</w:t>
      </w:r>
    </w:p>
    <w:p w:rsidR="00BF7EF4" w:rsidRDefault="00BF7EF4" w:rsidP="00BF7EF4">
      <w:pPr>
        <w:tabs>
          <w:tab w:val="num" w:pos="0"/>
        </w:tabs>
        <w:jc w:val="both"/>
        <w:rPr>
          <w:sz w:val="28"/>
          <w:szCs w:val="28"/>
        </w:rPr>
      </w:pPr>
      <w:r>
        <w:rPr>
          <w:sz w:val="28"/>
          <w:szCs w:val="28"/>
        </w:rPr>
        <w:t xml:space="preserve">     Дополнительно к имеющимся в 2-х общеобразовательных организациях кожууна (Самагалтайская СОШ №2, Чыргаландынская СОШ) созданы ещё 2 современных центра гуманитарного и естественнонаучного профиля «Точка роста». Общий охват детей в Центрах «Точка роста» достигает до 600 обучающихся. В 4-х общеобразовательных организациях – в Самагалтайской СОШ №1, в Шуурмакской, в Берт-Дагскойи в Кызыл-ЧыраанскойСОШ </w:t>
      </w:r>
      <w:r>
        <w:rPr>
          <w:sz w:val="28"/>
          <w:szCs w:val="28"/>
        </w:rPr>
        <w:lastRenderedPageBreak/>
        <w:t>созданы кабинеты цифровой образовательной среды, предназначенные для обучения современным цифровым технологиям учащихся школ кожууна с охватом до 800 детей.</w:t>
      </w:r>
    </w:p>
    <w:p w:rsidR="00BF7EF4" w:rsidRDefault="00BF7EF4" w:rsidP="00BF7EF4">
      <w:pPr>
        <w:tabs>
          <w:tab w:val="num" w:pos="0"/>
        </w:tabs>
        <w:jc w:val="both"/>
        <w:rPr>
          <w:sz w:val="28"/>
          <w:szCs w:val="28"/>
        </w:rPr>
      </w:pPr>
      <w:r>
        <w:rPr>
          <w:sz w:val="28"/>
          <w:szCs w:val="28"/>
        </w:rPr>
        <w:t xml:space="preserve">     В 2020 году У-Шынаанской СОШ проведен капитальный ремонт спортивного зала. В Самагалтайской СОШ №1 создан школьный спортивный клуб, оснащенный современным спортивным оборудованием и снаряжением; построено современное плоскостное спортивное сооружение. В Самагалтайской СОШ №2 установлен спортивный комплекс по подготовке и сдаче норм ГТО. </w:t>
      </w:r>
    </w:p>
    <w:p w:rsidR="00BF7EF4" w:rsidRDefault="00BF7EF4" w:rsidP="00BF7EF4">
      <w:pPr>
        <w:tabs>
          <w:tab w:val="num" w:pos="0"/>
        </w:tabs>
        <w:jc w:val="both"/>
        <w:rPr>
          <w:sz w:val="28"/>
          <w:szCs w:val="28"/>
        </w:rPr>
      </w:pPr>
      <w:r>
        <w:rPr>
          <w:sz w:val="28"/>
          <w:szCs w:val="28"/>
        </w:rPr>
        <w:t>Огромным достижением в реализации программы является строительство и ввод в эксплуатацию новой школы на 176 мест в с.Ак-Эрик, который должен значительно снизить показатель занимающихся во вторую смену.</w:t>
      </w:r>
    </w:p>
    <w:p w:rsidR="00BF7EF4" w:rsidRDefault="00BF7EF4" w:rsidP="00BF7EF4">
      <w:pPr>
        <w:tabs>
          <w:tab w:val="num" w:pos="0"/>
        </w:tabs>
        <w:jc w:val="both"/>
        <w:rPr>
          <w:sz w:val="28"/>
          <w:szCs w:val="28"/>
        </w:rPr>
      </w:pPr>
      <w:r>
        <w:rPr>
          <w:sz w:val="28"/>
          <w:szCs w:val="28"/>
        </w:rPr>
        <w:t xml:space="preserve">     В восьми общеобразовательных организациях кожууна горячим питанием охвачено 850 детей начальных классов (45% от общего количества школьников). При условии улучшения ситуации с коронавирусной инфекции COVID-19, будет организовано горячее питание для детей из малообеспеченных семей за счет образовательных организаций и остальных обучающихся – за счет средств родителей.</w:t>
      </w:r>
    </w:p>
    <w:p w:rsidR="00BF7EF4" w:rsidRDefault="00BF7EF4" w:rsidP="00BF7EF4">
      <w:pPr>
        <w:tabs>
          <w:tab w:val="num" w:pos="0"/>
        </w:tabs>
        <w:jc w:val="both"/>
        <w:rPr>
          <w:sz w:val="28"/>
          <w:szCs w:val="28"/>
        </w:rPr>
      </w:pPr>
      <w:r>
        <w:rPr>
          <w:sz w:val="28"/>
          <w:szCs w:val="28"/>
        </w:rPr>
        <w:t xml:space="preserve">     Охват детей в возрасте 7-18 лет программами дополнительного образования составляет 84% от общего количества обучающихся школ кожууна, что свидетельствует о доступности и востребованности услуг дополнительного образования.  63 кружках общеинтеллектуального, эстетического, художественного. духовно-нравственного гражданско-патриотического направления  8общеобразовательных организацийкожууна охвачено  1079 детей. В спортивных секциях по волейболу, баскетболу, боксу, вольной борьбе и хурешу МУДО «ДЮСШ им.О.Седен-оола» охвачено 515  детей.</w:t>
      </w:r>
    </w:p>
    <w:p w:rsidR="00BF7EF4" w:rsidRDefault="00BF7EF4" w:rsidP="00BF7EF4">
      <w:pPr>
        <w:tabs>
          <w:tab w:val="num" w:pos="0"/>
        </w:tabs>
        <w:jc w:val="both"/>
        <w:rPr>
          <w:sz w:val="28"/>
          <w:szCs w:val="28"/>
        </w:rPr>
      </w:pPr>
      <w:r>
        <w:rPr>
          <w:sz w:val="28"/>
          <w:szCs w:val="28"/>
        </w:rPr>
        <w:t xml:space="preserve">     По итогам 2019-2020 учебного года обучающиеся нашего кожууна добились ощутимых результатов в мероприятиях, посвященных празднованию в Республике Тыва 75-ой годовщины Победы в Великой Отечественной войне 1941-1945 годов: в международных и во Всероссийских акциях и конкурсах «Георгиевская лента-онлайн», «Синий платочек»,  «Сад памяти», «Бессмертный полк-онлайн», «Мирные окна», «Окна Победы», «Письмо Победы», «Поём Двором», «Памяти предков будем достойны!, во Всенародном историческом депозитарии «Лица Победы» через приложение «Лица Победы» юнармейцы внесли материалы с фотографиями героев-земляков из нашего кожууна: Хомушку Чургуй-оола Намгаевича, Аракчаа Оюна Кандановича, Алдын-Херел Сояна Минчимааевича, Дончун Михаила Кумаевича,  Чооду Курседи Байыровича, Соян Бады Сорукту оглу, Чооду Баазан-оола Эртинеевича. </w:t>
      </w:r>
    </w:p>
    <w:p w:rsidR="00BF7EF4" w:rsidRDefault="00BF7EF4" w:rsidP="00BF7EF4">
      <w:pPr>
        <w:tabs>
          <w:tab w:val="num" w:pos="0"/>
        </w:tabs>
        <w:jc w:val="both"/>
        <w:rPr>
          <w:sz w:val="28"/>
          <w:szCs w:val="28"/>
        </w:rPr>
      </w:pPr>
      <w:r>
        <w:rPr>
          <w:sz w:val="28"/>
          <w:szCs w:val="28"/>
        </w:rPr>
        <w:t xml:space="preserve">      в республиканских конкурсах, мероприятиях, олимпиадах среди школ и детских садов:</w:t>
      </w:r>
    </w:p>
    <w:p w:rsidR="00BF7EF4" w:rsidRDefault="00BF7EF4" w:rsidP="00BF7EF4">
      <w:pPr>
        <w:tabs>
          <w:tab w:val="num" w:pos="0"/>
        </w:tabs>
        <w:jc w:val="both"/>
        <w:rPr>
          <w:sz w:val="28"/>
          <w:szCs w:val="28"/>
        </w:rPr>
      </w:pPr>
      <w:r>
        <w:rPr>
          <w:sz w:val="28"/>
          <w:szCs w:val="28"/>
        </w:rPr>
        <w:t xml:space="preserve">Кадетский бал «Виват, кадет!» среди обучающихся кадетских классов и юнармейских отрядов – Гран-при, 1 место. Дистанционные конкурсы рисунков «Наша Победа» в рамках республиканского (заочного) конкурса </w:t>
      </w:r>
      <w:r>
        <w:rPr>
          <w:sz w:val="28"/>
          <w:szCs w:val="28"/>
        </w:rPr>
        <w:lastRenderedPageBreak/>
        <w:t xml:space="preserve">рисунков «День Победы глазами детей» среди воспитанников ДОУ: номинации «Салют Победы!», «Победный май», «Спасибо деду за победу»(дипломы победителей и призеров). Заочный конкурс на лучшее освещение в электронных и печатных средствах массовой информации «Герой моего села» в номинации «Лучшее освещение в электронных средствах массовой информации; заочный конкурс рисунков «Конституция Республики Тыва глазами детей» среди обучающихся образовательных организаций РТ среди воспитанников ДОУ и ОО, конкурс поделок «Военная техника своими руками», конкурс стихов «Живые строки войны», заочный конкурс фотографий «Наш семейный досуг»,  республиканские  мероприятия  (видеопоздравление, конкурсы),  посвященные 65-летнему юбилею Героя России, Министра обороны Российской Федерации С.К. Шойгу в конкурсе видеопоздравлений, презентаций,  в I  республиканском конкурсе «Алдынкажык» организованным ТРО «Российского движения школьников» в Республике Тыва, в  дистанционной олимпиаде по патриотическому воспитанию «Подвигу народа жить в веках». </w:t>
      </w:r>
    </w:p>
    <w:p w:rsidR="00BF7EF4" w:rsidRDefault="001D0E1E" w:rsidP="001D0E1E">
      <w:pPr>
        <w:tabs>
          <w:tab w:val="num" w:pos="0"/>
        </w:tabs>
        <w:jc w:val="center"/>
        <w:rPr>
          <w:b/>
          <w:sz w:val="28"/>
          <w:szCs w:val="28"/>
          <w:u w:val="single"/>
        </w:rPr>
      </w:pPr>
      <w:r>
        <w:rPr>
          <w:b/>
          <w:sz w:val="28"/>
          <w:szCs w:val="28"/>
          <w:u w:val="single"/>
        </w:rPr>
        <w:t>Отдых и оздоровление детей</w:t>
      </w:r>
    </w:p>
    <w:p w:rsidR="00BF7EF4" w:rsidRDefault="00BF7EF4" w:rsidP="00BF7EF4">
      <w:pPr>
        <w:tabs>
          <w:tab w:val="num" w:pos="0"/>
        </w:tabs>
        <w:jc w:val="both"/>
        <w:rPr>
          <w:sz w:val="28"/>
          <w:szCs w:val="28"/>
        </w:rPr>
      </w:pPr>
      <w:r>
        <w:rPr>
          <w:sz w:val="28"/>
          <w:szCs w:val="28"/>
        </w:rPr>
        <w:t xml:space="preserve">      Ситуация в регионе, связанная с пандемией коронавирусной инфекции внесла в коррективы в прежние планы по проведению летней оздоровительной кампании 2020 года. На территории Тес-Хемскогокожууна с 1 по 21 августа 2020 года функционировал 1 оздоровительный сезон на базе стационарного загородного лагеря «Сайлык» с охватом 30 детей (50% охвата от проектной мощности лагерей в 1 сезон). </w:t>
      </w:r>
    </w:p>
    <w:p w:rsidR="00BF7EF4" w:rsidRDefault="00BF7EF4" w:rsidP="00BF7EF4">
      <w:pPr>
        <w:tabs>
          <w:tab w:val="num" w:pos="0"/>
        </w:tabs>
        <w:jc w:val="both"/>
        <w:rPr>
          <w:sz w:val="28"/>
          <w:szCs w:val="28"/>
        </w:rPr>
      </w:pPr>
      <w:r>
        <w:rPr>
          <w:sz w:val="28"/>
          <w:szCs w:val="28"/>
        </w:rPr>
        <w:t xml:space="preserve">     С учетом создавшейся ситуации, в результате принятых альтернативных мер летняя оздоровительная кампания была организована:</w:t>
      </w:r>
    </w:p>
    <w:p w:rsidR="00BF7EF4" w:rsidRDefault="00BF7EF4" w:rsidP="00BF7EF4">
      <w:pPr>
        <w:tabs>
          <w:tab w:val="num" w:pos="0"/>
        </w:tabs>
        <w:jc w:val="both"/>
        <w:rPr>
          <w:sz w:val="28"/>
          <w:szCs w:val="28"/>
        </w:rPr>
      </w:pPr>
      <w:r>
        <w:rPr>
          <w:sz w:val="28"/>
          <w:szCs w:val="28"/>
        </w:rPr>
        <w:t>- на чабанских стоянках 166 детей, из них - 87 чел (68,79%) из малообеспеченных, многодетных семей;</w:t>
      </w:r>
    </w:p>
    <w:p w:rsidR="00BF7EF4" w:rsidRDefault="00BF7EF4" w:rsidP="00BF7EF4">
      <w:pPr>
        <w:tabs>
          <w:tab w:val="num" w:pos="0"/>
        </w:tabs>
        <w:jc w:val="both"/>
        <w:rPr>
          <w:sz w:val="28"/>
          <w:szCs w:val="28"/>
        </w:rPr>
      </w:pPr>
      <w:r>
        <w:rPr>
          <w:sz w:val="28"/>
          <w:szCs w:val="28"/>
        </w:rPr>
        <w:t>- 7 учащихся отдохнули в республиканских лагерях: «Байлак»-3 (ПДН-учетники, за счет средств местного бюджета), «Чагытай»-4 чел. (ПДН-учетники, за счет средств республиканского бюджета).</w:t>
      </w:r>
    </w:p>
    <w:p w:rsidR="00BF7EF4" w:rsidRDefault="00BF7EF4" w:rsidP="00BF7EF4">
      <w:pPr>
        <w:tabs>
          <w:tab w:val="num" w:pos="0"/>
        </w:tabs>
        <w:jc w:val="both"/>
        <w:rPr>
          <w:sz w:val="28"/>
          <w:szCs w:val="28"/>
        </w:rPr>
      </w:pPr>
      <w:r>
        <w:rPr>
          <w:sz w:val="28"/>
          <w:szCs w:val="28"/>
        </w:rPr>
        <w:t xml:space="preserve">       Различными видами досуга и занятости были охвачены 703 несовершеннолетних, при плане 403.</w:t>
      </w:r>
    </w:p>
    <w:p w:rsidR="00BF7EF4" w:rsidRDefault="00BF7EF4" w:rsidP="00BF7EF4">
      <w:pPr>
        <w:tabs>
          <w:tab w:val="num" w:pos="0"/>
        </w:tabs>
        <w:jc w:val="both"/>
        <w:rPr>
          <w:sz w:val="28"/>
          <w:szCs w:val="28"/>
        </w:rPr>
      </w:pPr>
    </w:p>
    <w:p w:rsidR="00BF7EF4" w:rsidRPr="0025424E" w:rsidRDefault="00BF7EF4" w:rsidP="00BF7EF4">
      <w:pPr>
        <w:tabs>
          <w:tab w:val="num" w:pos="0"/>
        </w:tabs>
        <w:jc w:val="center"/>
        <w:rPr>
          <w:b/>
          <w:sz w:val="32"/>
          <w:szCs w:val="32"/>
        </w:rPr>
      </w:pPr>
      <w:r w:rsidRPr="0025424E">
        <w:rPr>
          <w:b/>
          <w:sz w:val="32"/>
          <w:szCs w:val="32"/>
        </w:rPr>
        <w:t>4.</w:t>
      </w:r>
      <w:r w:rsidR="0025424E">
        <w:rPr>
          <w:b/>
          <w:sz w:val="32"/>
          <w:szCs w:val="32"/>
        </w:rPr>
        <w:t xml:space="preserve"> </w:t>
      </w:r>
      <w:r w:rsidRPr="0025424E">
        <w:rPr>
          <w:b/>
          <w:sz w:val="32"/>
          <w:szCs w:val="32"/>
        </w:rPr>
        <w:t>Культура</w:t>
      </w:r>
    </w:p>
    <w:p w:rsidR="00BF7EF4" w:rsidRDefault="00BF7EF4" w:rsidP="00BF7EF4">
      <w:pPr>
        <w:keepLines/>
        <w:shd w:val="clear" w:color="auto" w:fill="FFFFFF"/>
        <w:ind w:firstLine="709"/>
        <w:jc w:val="both"/>
        <w:rPr>
          <w:sz w:val="28"/>
          <w:szCs w:val="28"/>
        </w:rPr>
      </w:pPr>
    </w:p>
    <w:p w:rsidR="00BF7EF4" w:rsidRDefault="00BF7EF4" w:rsidP="00BF7EF4">
      <w:pPr>
        <w:keepLines/>
        <w:shd w:val="clear" w:color="auto" w:fill="FFFFFF"/>
        <w:ind w:firstLine="709"/>
        <w:jc w:val="both"/>
        <w:rPr>
          <w:sz w:val="28"/>
          <w:szCs w:val="28"/>
        </w:rPr>
      </w:pPr>
      <w:r>
        <w:rPr>
          <w:sz w:val="28"/>
          <w:szCs w:val="28"/>
        </w:rPr>
        <w:t xml:space="preserve">В настоящее время в Тес-Хемском кожууне функционируют 7  культурно-досуговых учреждений.  </w:t>
      </w:r>
      <w:r>
        <w:rPr>
          <w:rFonts w:eastAsiaTheme="minorHAnsi"/>
          <w:sz w:val="28"/>
          <w:szCs w:val="28"/>
          <w:lang w:eastAsia="en-US"/>
        </w:rPr>
        <w:t>За 2020 год в МБУК ЦКС Тес-Хемского кожууна проведены 481 культурно-массовых мероприятий, с охватом</w:t>
      </w:r>
      <w:r>
        <w:rPr>
          <w:rFonts w:eastAsiaTheme="minorHAnsi"/>
          <w:color w:val="FF0000"/>
          <w:sz w:val="28"/>
          <w:szCs w:val="28"/>
          <w:lang w:eastAsia="en-US"/>
        </w:rPr>
        <w:t xml:space="preserve"> </w:t>
      </w:r>
      <w:r>
        <w:rPr>
          <w:rFonts w:eastAsiaTheme="minorHAnsi"/>
          <w:color w:val="000000" w:themeColor="text1"/>
          <w:sz w:val="28"/>
          <w:szCs w:val="28"/>
          <w:lang w:eastAsia="en-US"/>
        </w:rPr>
        <w:t>31901</w:t>
      </w:r>
      <w:r>
        <w:rPr>
          <w:bCs/>
          <w:sz w:val="28"/>
          <w:szCs w:val="28"/>
        </w:rPr>
        <w:t xml:space="preserve"> </w:t>
      </w:r>
      <w:r>
        <w:rPr>
          <w:rFonts w:eastAsiaTheme="minorHAnsi"/>
          <w:sz w:val="28"/>
          <w:szCs w:val="28"/>
          <w:lang w:eastAsia="en-US"/>
        </w:rPr>
        <w:t>посетителями,  в них участвовали 13469</w:t>
      </w:r>
      <w:r>
        <w:rPr>
          <w:bCs/>
          <w:sz w:val="28"/>
          <w:szCs w:val="28"/>
        </w:rPr>
        <w:t xml:space="preserve"> </w:t>
      </w:r>
      <w:r>
        <w:rPr>
          <w:rFonts w:eastAsiaTheme="minorHAnsi"/>
          <w:sz w:val="28"/>
          <w:szCs w:val="28"/>
          <w:lang w:eastAsia="en-US"/>
        </w:rPr>
        <w:t xml:space="preserve">человек. Всего за 2020 год  проведен 41 культурно-массовых мероприятий кожуунного значения. На платной основе проведено  103 мероприятий,  с охватом 9843 посетителей. За 2020 год  план платных услуг  </w:t>
      </w:r>
      <w:r>
        <w:rPr>
          <w:sz w:val="28"/>
          <w:szCs w:val="28"/>
        </w:rPr>
        <w:t xml:space="preserve">905,0  </w:t>
      </w:r>
      <w:r>
        <w:rPr>
          <w:rFonts w:eastAsiaTheme="minorHAnsi"/>
          <w:sz w:val="28"/>
          <w:szCs w:val="28"/>
          <w:lang w:eastAsia="en-US"/>
        </w:rPr>
        <w:t xml:space="preserve">тысяч рублей, а фактическое выполнение   </w:t>
      </w:r>
      <w:r>
        <w:rPr>
          <w:sz w:val="28"/>
          <w:szCs w:val="28"/>
        </w:rPr>
        <w:t xml:space="preserve">502,0 </w:t>
      </w:r>
      <w:r>
        <w:rPr>
          <w:rFonts w:eastAsiaTheme="minorHAnsi"/>
          <w:sz w:val="28"/>
          <w:szCs w:val="28"/>
          <w:lang w:eastAsia="en-US"/>
        </w:rPr>
        <w:t xml:space="preserve"> тысяч рублей. </w:t>
      </w:r>
    </w:p>
    <w:p w:rsidR="00BF7EF4" w:rsidRDefault="00BF7EF4" w:rsidP="00BF7EF4">
      <w:pPr>
        <w:ind w:left="-284" w:firstLine="284"/>
        <w:jc w:val="center"/>
        <w:rPr>
          <w:sz w:val="28"/>
          <w:szCs w:val="28"/>
        </w:rPr>
      </w:pPr>
      <w:r>
        <w:rPr>
          <w:sz w:val="28"/>
          <w:szCs w:val="28"/>
          <w:u w:val="single"/>
        </w:rPr>
        <w:t xml:space="preserve">Достижения  в конкурсах и проектах </w:t>
      </w:r>
      <w:r>
        <w:rPr>
          <w:sz w:val="28"/>
          <w:szCs w:val="28"/>
        </w:rPr>
        <w:t>:</w:t>
      </w:r>
    </w:p>
    <w:p w:rsidR="00BF7EF4" w:rsidRDefault="00BF7EF4" w:rsidP="00BF7EF4">
      <w:pPr>
        <w:jc w:val="both"/>
        <w:rPr>
          <w:rFonts w:eastAsiaTheme="minorHAnsi"/>
          <w:sz w:val="28"/>
          <w:szCs w:val="28"/>
          <w:lang w:eastAsia="en-US"/>
        </w:rPr>
      </w:pPr>
      <w:r>
        <w:rPr>
          <w:sz w:val="28"/>
          <w:szCs w:val="28"/>
        </w:rPr>
        <w:lastRenderedPageBreak/>
        <w:t xml:space="preserve">- методист по туризму ЦКСучаствовала в проекте «Творческие люди»МК РТ, для этого проведена большая работа по сбору </w:t>
      </w:r>
      <w:r>
        <w:rPr>
          <w:rFonts w:eastAsia="Calibri"/>
          <w:sz w:val="28"/>
          <w:szCs w:val="28"/>
          <w:lang w:eastAsia="en-US"/>
        </w:rPr>
        <w:t xml:space="preserve">материалов о мифах и священных местах Тес-Хемского кожууна. Реестр священных мест и собранная информация представлена для дальнейшего изучения и публикации  первого научно-популярного издания «Сакральные места Тувы», </w:t>
      </w:r>
      <w:r>
        <w:rPr>
          <w:rFonts w:eastAsiaTheme="minorHAnsi"/>
          <w:sz w:val="28"/>
          <w:szCs w:val="28"/>
          <w:lang w:eastAsia="en-US"/>
        </w:rPr>
        <w:t>ГБУ РТ «Тувинский научный центр» в Региональный проект «Этнокультурное наследие тувинцев».</w:t>
      </w:r>
    </w:p>
    <w:p w:rsidR="00BF7EF4" w:rsidRDefault="00BF7EF4" w:rsidP="00BF7EF4">
      <w:pPr>
        <w:jc w:val="both"/>
        <w:rPr>
          <w:rFonts w:eastAsia="Calibri"/>
          <w:sz w:val="28"/>
          <w:szCs w:val="28"/>
          <w:lang w:eastAsia="en-US"/>
        </w:rPr>
      </w:pPr>
      <w:r>
        <w:rPr>
          <w:rFonts w:eastAsiaTheme="minorHAnsi"/>
          <w:sz w:val="28"/>
          <w:szCs w:val="28"/>
          <w:lang w:eastAsia="en-US"/>
        </w:rPr>
        <w:t xml:space="preserve">- </w:t>
      </w:r>
      <w:r>
        <w:rPr>
          <w:rFonts w:eastAsia="Calibri"/>
          <w:sz w:val="28"/>
          <w:szCs w:val="28"/>
          <w:lang w:eastAsia="en-US"/>
        </w:rPr>
        <w:t>в ноябре 2020 г. участвовали в проекте «Живое наследие» (Топ -1000 локальных культурных туристических брендов России) материалы отправлены в Москву через  Информационный центр РТ.</w:t>
      </w:r>
    </w:p>
    <w:p w:rsidR="00BF7EF4" w:rsidRDefault="00BF7EF4" w:rsidP="00BF7EF4">
      <w:pPr>
        <w:jc w:val="both"/>
        <w:rPr>
          <w:sz w:val="28"/>
          <w:szCs w:val="28"/>
        </w:rPr>
      </w:pPr>
      <w:r>
        <w:rPr>
          <w:sz w:val="28"/>
          <w:szCs w:val="28"/>
        </w:rPr>
        <w:t>-  заняли 1 место в игре «Бардам» и диплом в  номинации  «За активное участие» в Республиканском  состязаниях по народным Тувинским играм среди представителей туристической отрасли РТ, приуроченному  к национальному празднику Шагаа-2020.</w:t>
      </w:r>
    </w:p>
    <w:p w:rsidR="00BF7EF4" w:rsidRDefault="00BF7EF4" w:rsidP="00BF7EF4">
      <w:pPr>
        <w:rPr>
          <w:sz w:val="28"/>
          <w:szCs w:val="28"/>
        </w:rPr>
      </w:pPr>
      <w:r>
        <w:rPr>
          <w:sz w:val="28"/>
          <w:szCs w:val="28"/>
        </w:rPr>
        <w:t xml:space="preserve">- получили диплом в номинации «Лучшая композиция» и денежный приз в размере 5000 рублей в Республиканском конкурсе деревянных скульптур «Сказочная Тува» в рамках празднования Дня Туризма. </w:t>
      </w:r>
    </w:p>
    <w:p w:rsidR="00BF7EF4" w:rsidRDefault="00BF7EF4" w:rsidP="00BF7EF4">
      <w:pPr>
        <w:tabs>
          <w:tab w:val="left" w:pos="4678"/>
        </w:tabs>
        <w:ind w:right="-425" w:firstLine="709"/>
        <w:jc w:val="center"/>
        <w:rPr>
          <w:rFonts w:eastAsiaTheme="minorHAnsi"/>
          <w:sz w:val="28"/>
          <w:szCs w:val="28"/>
          <w:u w:val="single"/>
          <w:lang w:eastAsia="en-US"/>
        </w:rPr>
      </w:pPr>
      <w:r>
        <w:rPr>
          <w:rFonts w:eastAsiaTheme="minorHAnsi"/>
          <w:sz w:val="28"/>
          <w:szCs w:val="28"/>
          <w:u w:val="single"/>
          <w:lang w:eastAsia="en-US"/>
        </w:rPr>
        <w:t>Развитие туристической деятельности</w:t>
      </w:r>
    </w:p>
    <w:p w:rsidR="00BF7EF4" w:rsidRDefault="00BF7EF4" w:rsidP="00BF7EF4">
      <w:pPr>
        <w:jc w:val="both"/>
        <w:rPr>
          <w:rFonts w:eastAsia="Calibri"/>
          <w:sz w:val="28"/>
          <w:szCs w:val="28"/>
          <w:lang w:eastAsia="en-US"/>
        </w:rPr>
      </w:pPr>
      <w:r>
        <w:rPr>
          <w:rFonts w:eastAsiaTheme="minorEastAsia"/>
          <w:sz w:val="28"/>
          <w:szCs w:val="28"/>
        </w:rPr>
        <w:t xml:space="preserve">      </w:t>
      </w:r>
      <w:r>
        <w:rPr>
          <w:sz w:val="28"/>
          <w:szCs w:val="28"/>
        </w:rPr>
        <w:t xml:space="preserve">Для реализации подпрограммы «Создание условий для развития культуры»  на территории кожууна проводятся определенные мероприятия согласно Плану </w:t>
      </w:r>
      <w:r>
        <w:rPr>
          <w:bCs/>
          <w:sz w:val="28"/>
          <w:szCs w:val="28"/>
          <w:lang w:eastAsia="en-US"/>
        </w:rPr>
        <w:t>мероприятий (Дорожная карта) по формированию комфортной туристической среды на территории Тес-Хемского кожууна</w:t>
      </w:r>
      <w:r>
        <w:rPr>
          <w:sz w:val="28"/>
          <w:szCs w:val="28"/>
        </w:rPr>
        <w:t>. В с</w:t>
      </w:r>
      <w:r>
        <w:rPr>
          <w:bCs/>
          <w:sz w:val="28"/>
          <w:szCs w:val="28"/>
        </w:rPr>
        <w:t xml:space="preserve">вязи с режимом  ограничений и самоизоляции  короновируса объем турпотока </w:t>
      </w:r>
      <w:r>
        <w:rPr>
          <w:sz w:val="28"/>
          <w:szCs w:val="28"/>
        </w:rPr>
        <w:t xml:space="preserve">сократился. </w:t>
      </w:r>
      <w:r>
        <w:rPr>
          <w:rFonts w:eastAsiaTheme="minorHAnsi"/>
          <w:sz w:val="28"/>
          <w:szCs w:val="28"/>
          <w:lang w:eastAsia="en-US"/>
        </w:rPr>
        <w:t xml:space="preserve">      За 12  месяцев 2020 года наш кожуун посетили около </w:t>
      </w:r>
      <w:r>
        <w:rPr>
          <w:rFonts w:eastAsiaTheme="minorEastAsia"/>
          <w:sz w:val="28"/>
          <w:szCs w:val="28"/>
        </w:rPr>
        <w:t xml:space="preserve">1645  </w:t>
      </w:r>
      <w:r>
        <w:rPr>
          <w:rFonts w:eastAsiaTheme="minorHAnsi"/>
          <w:sz w:val="28"/>
          <w:szCs w:val="28"/>
          <w:lang w:eastAsia="en-US"/>
        </w:rPr>
        <w:t xml:space="preserve">человек (при плане 2200 чел,  из них 7 человек иностранцы (Монголия), граждане из РФ-  11 человек.  По разрезу внутреннего туризма  </w:t>
      </w:r>
      <w:r>
        <w:rPr>
          <w:rFonts w:eastAsiaTheme="minorEastAsia"/>
          <w:sz w:val="28"/>
          <w:szCs w:val="28"/>
        </w:rPr>
        <w:t xml:space="preserve">1627 </w:t>
      </w:r>
      <w:r>
        <w:rPr>
          <w:rFonts w:eastAsiaTheme="minorHAnsi"/>
          <w:sz w:val="28"/>
          <w:szCs w:val="28"/>
          <w:lang w:eastAsia="en-US"/>
        </w:rPr>
        <w:t xml:space="preserve"> человек, в основном из следующих кожуунов:</w:t>
      </w:r>
      <w:r>
        <w:rPr>
          <w:rFonts w:eastAsia="Calibri"/>
          <w:sz w:val="28"/>
          <w:szCs w:val="28"/>
          <w:lang w:eastAsia="en-US"/>
        </w:rPr>
        <w:t xml:space="preserve"> Тандынского, Эрзинского,  Кызылского, Овюрского кожуунов и города Кызыла.</w:t>
      </w:r>
    </w:p>
    <w:p w:rsidR="00BF7EF4" w:rsidRDefault="00BF7EF4" w:rsidP="00BF7EF4">
      <w:pPr>
        <w:jc w:val="both"/>
        <w:rPr>
          <w:rFonts w:eastAsiaTheme="minorEastAsia"/>
          <w:sz w:val="28"/>
          <w:szCs w:val="28"/>
        </w:rPr>
      </w:pPr>
      <w:r>
        <w:rPr>
          <w:rFonts w:eastAsiaTheme="minorHAnsi"/>
          <w:sz w:val="28"/>
          <w:szCs w:val="28"/>
          <w:u w:val="single"/>
          <w:lang w:eastAsia="en-US"/>
        </w:rPr>
        <w:t>По лечебно-оздоровительному  туризму</w:t>
      </w:r>
      <w:r>
        <w:rPr>
          <w:rFonts w:eastAsiaTheme="minorHAnsi"/>
          <w:sz w:val="28"/>
          <w:szCs w:val="28"/>
          <w:lang w:eastAsia="en-US"/>
        </w:rPr>
        <w:t xml:space="preserve">    с середины июля по август месяцы отдохнули   в аржаане «Дуктуг-Дыт» и озерах Шара-Нуур, Кара-Хол около 120 человек.  </w:t>
      </w:r>
    </w:p>
    <w:p w:rsidR="00BF7EF4" w:rsidRDefault="00BF7EF4" w:rsidP="00BF7EF4">
      <w:pPr>
        <w:ind w:left="-69" w:hanging="1"/>
        <w:contextualSpacing/>
        <w:jc w:val="center"/>
        <w:rPr>
          <w:sz w:val="28"/>
          <w:szCs w:val="28"/>
        </w:rPr>
      </w:pPr>
    </w:p>
    <w:p w:rsidR="00BF7EF4" w:rsidRDefault="00BF7EF4" w:rsidP="00BF7EF4">
      <w:pPr>
        <w:ind w:left="-69" w:hanging="1"/>
        <w:contextualSpacing/>
        <w:jc w:val="center"/>
        <w:rPr>
          <w:b/>
          <w:sz w:val="28"/>
          <w:szCs w:val="28"/>
        </w:rPr>
      </w:pPr>
      <w:r>
        <w:rPr>
          <w:b/>
          <w:sz w:val="28"/>
          <w:szCs w:val="28"/>
        </w:rPr>
        <w:t>Основные задачи развития культуры и туризма на 2021 год</w:t>
      </w:r>
    </w:p>
    <w:p w:rsidR="00BF7EF4" w:rsidRDefault="00BF7EF4" w:rsidP="00BF7EF4">
      <w:pPr>
        <w:numPr>
          <w:ilvl w:val="3"/>
          <w:numId w:val="4"/>
        </w:numPr>
        <w:spacing w:after="200" w:line="276" w:lineRule="auto"/>
        <w:ind w:left="0" w:firstLine="0"/>
        <w:jc w:val="both"/>
        <w:rPr>
          <w:sz w:val="28"/>
          <w:szCs w:val="28"/>
        </w:rPr>
      </w:pPr>
      <w:r>
        <w:rPr>
          <w:sz w:val="28"/>
          <w:szCs w:val="28"/>
        </w:rPr>
        <w:t>Строительство пристройки помещения центральной кожуунной библиотеки им. А. Шоюн;</w:t>
      </w:r>
    </w:p>
    <w:p w:rsidR="00BF7EF4" w:rsidRDefault="00BF7EF4" w:rsidP="00BF7EF4">
      <w:pPr>
        <w:numPr>
          <w:ilvl w:val="3"/>
          <w:numId w:val="4"/>
        </w:numPr>
        <w:spacing w:after="200" w:line="276" w:lineRule="auto"/>
        <w:ind w:left="0" w:firstLine="0"/>
        <w:contextualSpacing/>
        <w:jc w:val="both"/>
        <w:rPr>
          <w:sz w:val="28"/>
          <w:szCs w:val="28"/>
        </w:rPr>
      </w:pPr>
      <w:r>
        <w:rPr>
          <w:sz w:val="28"/>
          <w:szCs w:val="28"/>
        </w:rPr>
        <w:t xml:space="preserve">Строительство пристройки ДШИ. Во исполнение послания Президента России Владимира Путина к Федеральному Собранию в 2021 году в нашей школе будет проведен капитальный ремонт (пристройка). 26 декабря 2020 года по проектно –сметной документации было получено положительное экспертное заключение Управления Государственной строительной экспертизы Республики Тыва; </w:t>
      </w:r>
    </w:p>
    <w:p w:rsidR="001D0E1E" w:rsidRPr="00AB67DC" w:rsidRDefault="00BF7EF4" w:rsidP="00AB67DC">
      <w:pPr>
        <w:numPr>
          <w:ilvl w:val="3"/>
          <w:numId w:val="4"/>
        </w:numPr>
        <w:spacing w:after="200" w:line="276" w:lineRule="auto"/>
        <w:ind w:left="0" w:firstLine="0"/>
        <w:contextualSpacing/>
        <w:jc w:val="both"/>
        <w:rPr>
          <w:sz w:val="28"/>
          <w:szCs w:val="28"/>
        </w:rPr>
      </w:pPr>
      <w:r>
        <w:rPr>
          <w:sz w:val="28"/>
          <w:szCs w:val="28"/>
        </w:rPr>
        <w:lastRenderedPageBreak/>
        <w:t>Благоустройство территории аржаана «Дуктуг-Дыт» (ремонт кабинок  для принятия  душевых ванн, строительство  туалетов, беседки,  пропускного  пункта);</w:t>
      </w:r>
    </w:p>
    <w:p w:rsidR="00BF7EF4" w:rsidRPr="0025424E" w:rsidRDefault="00BF7EF4" w:rsidP="00BF7EF4">
      <w:pPr>
        <w:pStyle w:val="ab"/>
        <w:jc w:val="center"/>
        <w:rPr>
          <w:rFonts w:ascii="Times New Roman" w:hAnsi="Times New Roman"/>
          <w:b/>
          <w:sz w:val="32"/>
          <w:szCs w:val="32"/>
        </w:rPr>
      </w:pPr>
      <w:r w:rsidRPr="0025424E">
        <w:rPr>
          <w:rFonts w:ascii="Times New Roman" w:hAnsi="Times New Roman"/>
          <w:b/>
          <w:sz w:val="32"/>
          <w:szCs w:val="32"/>
        </w:rPr>
        <w:t>5</w:t>
      </w:r>
      <w:r w:rsidR="001D0E1E" w:rsidRPr="0025424E">
        <w:rPr>
          <w:rFonts w:ascii="Times New Roman" w:hAnsi="Times New Roman"/>
          <w:b/>
          <w:sz w:val="32"/>
          <w:szCs w:val="32"/>
        </w:rPr>
        <w:t>.Молодежная политика  и спорт</w:t>
      </w:r>
    </w:p>
    <w:p w:rsidR="00BF7EF4" w:rsidRDefault="00BF7EF4" w:rsidP="00BF7EF4">
      <w:pPr>
        <w:ind w:firstLine="708"/>
        <w:jc w:val="both"/>
        <w:rPr>
          <w:sz w:val="28"/>
          <w:szCs w:val="28"/>
        </w:rPr>
      </w:pPr>
      <w:r>
        <w:tab/>
      </w:r>
      <w:r>
        <w:rPr>
          <w:sz w:val="28"/>
          <w:szCs w:val="28"/>
        </w:rPr>
        <w:t>Приоритетным направлением работы отдела на 2020 год являлась поддержка проектной деятельности молодежи, обеспечение участия инициативной молодежи на форумах разных уровней и развитие инфраструктуры физической культуры и спорта, развитие массового спорта, развитие детско-юношеского спорта в кожууне. В целях развития государственной молодежной политики и физической культуры и спорта реализовались муниципальные программы «Реализация молодежной политики в  Тес-Хемском кожууне на 2020-2022 годы», «Развитие физической культуры и спорта в Тес-Хемском кожууне на 2020-2022 годы».</w:t>
      </w:r>
    </w:p>
    <w:p w:rsidR="00BF7EF4" w:rsidRDefault="00BF7EF4" w:rsidP="00BF7EF4">
      <w:pPr>
        <w:ind w:firstLine="708"/>
        <w:jc w:val="both"/>
        <w:rPr>
          <w:sz w:val="28"/>
          <w:szCs w:val="28"/>
          <w:highlight w:val="yellow"/>
        </w:rPr>
      </w:pPr>
      <w:r>
        <w:rPr>
          <w:sz w:val="28"/>
          <w:szCs w:val="28"/>
        </w:rPr>
        <w:t xml:space="preserve"> </w:t>
      </w:r>
      <w:r>
        <w:rPr>
          <w:b/>
          <w:sz w:val="28"/>
          <w:szCs w:val="28"/>
        </w:rPr>
        <w:t>Реализация государственной молодежной политики</w:t>
      </w:r>
      <w:r>
        <w:rPr>
          <w:sz w:val="28"/>
          <w:szCs w:val="28"/>
        </w:rPr>
        <w:tab/>
        <w:t xml:space="preserve"> </w:t>
      </w:r>
    </w:p>
    <w:p w:rsidR="00BF7EF4" w:rsidRDefault="00BF7EF4" w:rsidP="00BF7EF4">
      <w:pPr>
        <w:ind w:firstLine="708"/>
        <w:jc w:val="both"/>
        <w:rPr>
          <w:rFonts w:eastAsiaTheme="minorHAnsi"/>
          <w:sz w:val="28"/>
          <w:szCs w:val="28"/>
          <w:lang w:eastAsia="en-US"/>
        </w:rPr>
      </w:pPr>
      <w:r>
        <w:rPr>
          <w:rFonts w:eastAsiaTheme="minorHAnsi"/>
          <w:sz w:val="28"/>
          <w:szCs w:val="28"/>
          <w:lang w:eastAsia="en-US"/>
        </w:rPr>
        <w:t xml:space="preserve">По плану мероприятий за 2020 год проведены акции ко Дню Здоровья, к Всероссийскому дню борьбы против СПИДа, ко Дню физкультурника. На стационарном лагере «Сайлык» проведено выездное мероприятие по пропаганде ЗОЖ, розданы буклеты и брошюрки.  Также в целях пропаганды здорового образа жизни среди населения проводятся спортивно-массовые мероприятия среди трудовых коллективов. За 2020 год в связи с начавшейся пандемией новой коронавирусной инфекции и во исполнение Указа Главы Республики Тыва от 06.04.2020 г. № 76а «О дополнительных мерах, направленных на предупреждение завоза и распространения  новой коронавирусной инфекции вызванной 2019- </w:t>
      </w:r>
      <w:r>
        <w:rPr>
          <w:rFonts w:eastAsiaTheme="minorHAnsi"/>
          <w:sz w:val="28"/>
          <w:szCs w:val="28"/>
          <w:lang w:val="en-US" w:eastAsia="en-US"/>
        </w:rPr>
        <w:t>CoV</w:t>
      </w:r>
      <w:r>
        <w:rPr>
          <w:rFonts w:eastAsiaTheme="minorHAnsi"/>
          <w:sz w:val="28"/>
          <w:szCs w:val="28"/>
          <w:lang w:eastAsia="en-US"/>
        </w:rPr>
        <w:t xml:space="preserve">  на территории Республики Тыва» мероприятия по пропаганде ЗОЖ отменены. За </w:t>
      </w:r>
      <w:r>
        <w:rPr>
          <w:rFonts w:eastAsiaTheme="minorHAnsi"/>
          <w:sz w:val="28"/>
          <w:szCs w:val="28"/>
          <w:lang w:val="en-US" w:eastAsia="en-US"/>
        </w:rPr>
        <w:t>I</w:t>
      </w:r>
      <w:r>
        <w:rPr>
          <w:rFonts w:eastAsiaTheme="minorHAnsi"/>
          <w:sz w:val="28"/>
          <w:szCs w:val="28"/>
          <w:lang w:eastAsia="en-US"/>
        </w:rPr>
        <w:t xml:space="preserve"> квартал всего проведено    - 1 мероприятие кожунного уровня, 2  -  в сельских поселениях. Общий охват – 150 человек. В образовательных организациях кожууна совместно с работниками ЦКБ проводятся тематические уроки по формированию здорового образа жизни, алкоголизма, табакокурения, наркомании.  В целях реализации проекта «Пути к долголетию» в летний период среди молодежи проводились утренние зарядки и пробежки в стадионе имени Арзылан Кудерек с соблюдением рекомендаций Роспотребнадзора. </w:t>
      </w:r>
    </w:p>
    <w:p w:rsidR="00BF7EF4" w:rsidRDefault="00BF7EF4" w:rsidP="00BF7EF4">
      <w:pPr>
        <w:ind w:firstLine="708"/>
        <w:jc w:val="both"/>
        <w:rPr>
          <w:rFonts w:eastAsiaTheme="minorHAnsi"/>
          <w:sz w:val="28"/>
          <w:szCs w:val="28"/>
          <w:lang w:eastAsia="en-US"/>
        </w:rPr>
      </w:pPr>
      <w:r>
        <w:rPr>
          <w:rFonts w:eastAsiaTheme="minorHAnsi"/>
          <w:b/>
          <w:sz w:val="28"/>
          <w:szCs w:val="28"/>
          <w:u w:val="single"/>
          <w:lang w:eastAsia="en-US"/>
        </w:rPr>
        <w:t>Поддержка талантливой молодежи и молодежных инициатив</w:t>
      </w:r>
      <w:r>
        <w:rPr>
          <w:rFonts w:eastAsiaTheme="minorHAnsi"/>
          <w:sz w:val="28"/>
          <w:szCs w:val="28"/>
          <w:lang w:eastAsia="en-US"/>
        </w:rPr>
        <w:t xml:space="preserve"> –в августе 2020 года в молодежном форуме «Команда Тувы 2030» в конкурсе социальных проектов было представлено 3 проекта: 1. Студия красоты - Дамдын Чейнеш, 2. Приют для бродячих собак - Соян Венера, 3. Мастерская «Олчей» - Эртине Байыр. Грант в сумме 95 тыс. рублей выиграл проект Эртине Б. мастерская «Олчей».</w:t>
      </w:r>
    </w:p>
    <w:p w:rsidR="00BF7EF4" w:rsidRDefault="00BF7EF4" w:rsidP="00BF7EF4">
      <w:pPr>
        <w:ind w:firstLine="708"/>
        <w:jc w:val="both"/>
        <w:rPr>
          <w:sz w:val="28"/>
        </w:rPr>
      </w:pPr>
      <w:r>
        <w:rPr>
          <w:b/>
          <w:sz w:val="28"/>
          <w:szCs w:val="28"/>
          <w:u w:val="single"/>
        </w:rPr>
        <w:t>Профессионализм и занятость молодежи</w:t>
      </w:r>
      <w:r>
        <w:rPr>
          <w:sz w:val="28"/>
          <w:szCs w:val="28"/>
        </w:rPr>
        <w:t xml:space="preserve"> За  2020г. за содействием в поиске подходящей работы в центр занятости обратилось 556 человек в возрасте от 14 до 29 лет, что составило 37,7 % от всех обратившихся. </w:t>
      </w:r>
    </w:p>
    <w:p w:rsidR="00BF7EF4" w:rsidRDefault="00BF7EF4" w:rsidP="00BF7EF4">
      <w:pPr>
        <w:ind w:firstLine="709"/>
        <w:jc w:val="both"/>
        <w:rPr>
          <w:sz w:val="28"/>
          <w:szCs w:val="28"/>
        </w:rPr>
      </w:pPr>
      <w:r>
        <w:rPr>
          <w:sz w:val="28"/>
          <w:szCs w:val="28"/>
        </w:rPr>
        <w:lastRenderedPageBreak/>
        <w:t xml:space="preserve">По временному трудоустройству несовершеннолетних граждан в возрасте от 14 до 18 лет в свободное от учебы время заключено 8 договоров с МБОУ Шуурмакской СОШ, трудоустроено 47 несовершеннолетних граждан, выплачено материальная помощь с размере 98,7 тыс. руб. </w:t>
      </w:r>
    </w:p>
    <w:p w:rsidR="00BF7EF4" w:rsidRDefault="00BF7EF4" w:rsidP="00BF7EF4">
      <w:pPr>
        <w:ind w:firstLine="708"/>
        <w:jc w:val="both"/>
        <w:rPr>
          <w:rFonts w:eastAsiaTheme="minorHAnsi"/>
          <w:sz w:val="28"/>
          <w:szCs w:val="28"/>
          <w:lang w:eastAsia="en-US"/>
        </w:rPr>
      </w:pPr>
      <w:r>
        <w:rPr>
          <w:rFonts w:eastAsiaTheme="minorHAnsi"/>
          <w:b/>
          <w:sz w:val="28"/>
          <w:szCs w:val="28"/>
          <w:u w:val="single"/>
          <w:lang w:eastAsia="en-US"/>
        </w:rPr>
        <w:t xml:space="preserve"> Молодежное сотрудничество</w:t>
      </w:r>
      <w:r>
        <w:rPr>
          <w:rFonts w:eastAsiaTheme="minorHAnsi"/>
          <w:color w:val="FF0000"/>
          <w:sz w:val="28"/>
          <w:szCs w:val="28"/>
          <w:lang w:eastAsia="en-US"/>
        </w:rPr>
        <w:t xml:space="preserve"> </w:t>
      </w:r>
      <w:r>
        <w:rPr>
          <w:rFonts w:eastAsiaTheme="minorHAnsi"/>
          <w:sz w:val="28"/>
          <w:szCs w:val="28"/>
          <w:lang w:eastAsia="en-US"/>
        </w:rPr>
        <w:t>- в молодежном форуме «Команда Тувы 2030» в конкурсе социальных проектов было представлено 3 проекта: 1. Студия красоты - Дамдын Чейнеш, 2. Приют для бродячих собак - Соян Венера, 3. Мастерская «Олчей» - Эртине Байыр. Грант в сумме 95 тыс. рублей выиграл проект Эртине Б. мастерская «Олчей».</w:t>
      </w:r>
    </w:p>
    <w:p w:rsidR="00BF7EF4" w:rsidRDefault="00BF7EF4" w:rsidP="00BF7EF4">
      <w:pPr>
        <w:ind w:firstLine="708"/>
        <w:jc w:val="both"/>
        <w:rPr>
          <w:rFonts w:eastAsiaTheme="minorHAnsi"/>
          <w:sz w:val="28"/>
          <w:szCs w:val="28"/>
          <w:lang w:eastAsia="en-US"/>
        </w:rPr>
      </w:pPr>
    </w:p>
    <w:p w:rsidR="00BF7EF4" w:rsidRDefault="00BF7EF4" w:rsidP="00BF7EF4">
      <w:pPr>
        <w:jc w:val="center"/>
        <w:rPr>
          <w:b/>
          <w:sz w:val="28"/>
          <w:szCs w:val="28"/>
        </w:rPr>
      </w:pPr>
    </w:p>
    <w:p w:rsidR="00BF7EF4" w:rsidRDefault="001D0E1E" w:rsidP="00BF7EF4">
      <w:pPr>
        <w:jc w:val="center"/>
        <w:rPr>
          <w:b/>
          <w:sz w:val="28"/>
          <w:szCs w:val="28"/>
        </w:rPr>
      </w:pPr>
      <w:r>
        <w:rPr>
          <w:b/>
          <w:sz w:val="28"/>
          <w:szCs w:val="28"/>
        </w:rPr>
        <w:t>Развитие физической культуры и формирование здорового образа жизни</w:t>
      </w:r>
    </w:p>
    <w:p w:rsidR="00BF7EF4" w:rsidRDefault="00BF7EF4" w:rsidP="00BF7EF4">
      <w:pPr>
        <w:ind w:firstLine="708"/>
        <w:jc w:val="both"/>
        <w:rPr>
          <w:sz w:val="28"/>
          <w:szCs w:val="28"/>
        </w:rPr>
      </w:pPr>
      <w:r>
        <w:rPr>
          <w:sz w:val="28"/>
          <w:szCs w:val="28"/>
        </w:rPr>
        <w:t>На территории кожууна функционируют 25 спортивных сооружений для занятий физической культурой и спортом, из них частный – 1 с единовременной пропускной способностью 1690/2875 человек. Из них - спортивных залов 8 с общей площадью 2243 кв.м., открытых плоскостных сооружений 17 с общей площадью 18487/19630 кв.м.</w:t>
      </w:r>
    </w:p>
    <w:p w:rsidR="00BF7EF4" w:rsidRDefault="00BF7EF4" w:rsidP="00BF7EF4">
      <w:pPr>
        <w:jc w:val="both"/>
        <w:rPr>
          <w:color w:val="000000"/>
          <w:sz w:val="28"/>
          <w:szCs w:val="28"/>
        </w:rPr>
      </w:pPr>
      <w:r>
        <w:rPr>
          <w:sz w:val="28"/>
          <w:szCs w:val="28"/>
        </w:rPr>
        <w:t xml:space="preserve">  </w:t>
      </w:r>
      <w:r>
        <w:rPr>
          <w:sz w:val="28"/>
          <w:szCs w:val="28"/>
        </w:rPr>
        <w:tab/>
        <w:t xml:space="preserve"> Всего за отчетный период проведено в связи с ограничительными мерами   17 кожуунных соревнований, с охватом  2468 человек.</w:t>
      </w:r>
    </w:p>
    <w:p w:rsidR="00BF7EF4" w:rsidRDefault="00BF7EF4" w:rsidP="00BF7EF4">
      <w:pPr>
        <w:ind w:firstLine="708"/>
        <w:jc w:val="both"/>
        <w:rPr>
          <w:sz w:val="28"/>
          <w:szCs w:val="28"/>
        </w:rPr>
      </w:pPr>
    </w:p>
    <w:p w:rsidR="00BF7EF4" w:rsidRDefault="00BF7EF4" w:rsidP="00BF7EF4">
      <w:pPr>
        <w:jc w:val="center"/>
        <w:rPr>
          <w:b/>
          <w:color w:val="000000"/>
          <w:sz w:val="28"/>
          <w:szCs w:val="28"/>
        </w:rPr>
      </w:pPr>
      <w:r>
        <w:rPr>
          <w:b/>
          <w:color w:val="000000"/>
          <w:sz w:val="28"/>
          <w:szCs w:val="28"/>
        </w:rPr>
        <w:t>Приоритетные задачи на 2021 год:</w:t>
      </w:r>
    </w:p>
    <w:p w:rsidR="00BF7EF4" w:rsidRDefault="00BF7EF4" w:rsidP="00BF7EF4">
      <w:pPr>
        <w:jc w:val="both"/>
        <w:rPr>
          <w:color w:val="000000"/>
          <w:sz w:val="28"/>
          <w:szCs w:val="28"/>
        </w:rPr>
      </w:pPr>
      <w:r>
        <w:rPr>
          <w:color w:val="000000"/>
          <w:sz w:val="28"/>
          <w:szCs w:val="28"/>
        </w:rPr>
        <w:t>- развитие клуба «Мы вместе»</w:t>
      </w:r>
    </w:p>
    <w:p w:rsidR="00BF7EF4" w:rsidRDefault="00BF7EF4" w:rsidP="00BF7EF4">
      <w:pPr>
        <w:jc w:val="both"/>
        <w:rPr>
          <w:color w:val="000000"/>
          <w:sz w:val="28"/>
          <w:szCs w:val="28"/>
        </w:rPr>
      </w:pPr>
      <w:r>
        <w:rPr>
          <w:color w:val="000000"/>
          <w:sz w:val="28"/>
          <w:szCs w:val="28"/>
        </w:rPr>
        <w:t>- развитие добровольчества в сельских поселениях;</w:t>
      </w:r>
    </w:p>
    <w:p w:rsidR="00BF7EF4" w:rsidRDefault="00BF7EF4" w:rsidP="00BF7EF4">
      <w:pPr>
        <w:jc w:val="both"/>
        <w:rPr>
          <w:color w:val="000000"/>
          <w:sz w:val="28"/>
          <w:szCs w:val="28"/>
        </w:rPr>
      </w:pPr>
      <w:r>
        <w:rPr>
          <w:color w:val="000000"/>
          <w:sz w:val="28"/>
          <w:szCs w:val="28"/>
        </w:rPr>
        <w:t>- участие на форумах разных уровней;</w:t>
      </w:r>
    </w:p>
    <w:p w:rsidR="00BF7EF4" w:rsidRDefault="00BF7EF4" w:rsidP="00BF7EF4">
      <w:pPr>
        <w:jc w:val="both"/>
        <w:rPr>
          <w:color w:val="000000"/>
          <w:sz w:val="28"/>
          <w:szCs w:val="28"/>
        </w:rPr>
      </w:pPr>
      <w:r>
        <w:rPr>
          <w:color w:val="000000"/>
          <w:sz w:val="28"/>
          <w:szCs w:val="28"/>
        </w:rPr>
        <w:t xml:space="preserve">- улучшение результативности работы тренеров-преподавателей; </w:t>
      </w:r>
    </w:p>
    <w:p w:rsidR="00BF7EF4" w:rsidRDefault="00BF7EF4" w:rsidP="00BF7EF4">
      <w:pPr>
        <w:jc w:val="both"/>
        <w:rPr>
          <w:color w:val="000000"/>
          <w:sz w:val="28"/>
          <w:szCs w:val="28"/>
        </w:rPr>
      </w:pPr>
      <w:r>
        <w:rPr>
          <w:color w:val="000000"/>
          <w:sz w:val="28"/>
          <w:szCs w:val="28"/>
        </w:rPr>
        <w:t>- открытие центра тестирования ГТО;</w:t>
      </w:r>
    </w:p>
    <w:p w:rsidR="00BF7EF4" w:rsidRDefault="00BF7EF4" w:rsidP="00BF7EF4">
      <w:pPr>
        <w:jc w:val="both"/>
        <w:rPr>
          <w:color w:val="000000"/>
          <w:sz w:val="28"/>
          <w:szCs w:val="28"/>
        </w:rPr>
      </w:pPr>
      <w:r>
        <w:rPr>
          <w:color w:val="000000"/>
          <w:sz w:val="28"/>
          <w:szCs w:val="28"/>
        </w:rPr>
        <w:t xml:space="preserve">- реализация губернаторского проекта «Гнездо орлят» в с. Чыргаланды; </w:t>
      </w:r>
    </w:p>
    <w:p w:rsidR="00BF7EF4" w:rsidRDefault="00BF7EF4" w:rsidP="00BF7EF4">
      <w:pPr>
        <w:jc w:val="both"/>
        <w:rPr>
          <w:color w:val="000000"/>
          <w:sz w:val="28"/>
          <w:szCs w:val="28"/>
        </w:rPr>
      </w:pPr>
      <w:r>
        <w:rPr>
          <w:color w:val="000000"/>
          <w:sz w:val="28"/>
          <w:szCs w:val="28"/>
        </w:rPr>
        <w:t>- увеличение числа занимающихся физкультурой и спортом;</w:t>
      </w:r>
    </w:p>
    <w:p w:rsidR="00BF7EF4" w:rsidRDefault="00BF7EF4" w:rsidP="00BF7EF4">
      <w:pPr>
        <w:jc w:val="both"/>
        <w:rPr>
          <w:color w:val="000000"/>
          <w:sz w:val="28"/>
          <w:szCs w:val="28"/>
        </w:rPr>
      </w:pPr>
      <w:r>
        <w:rPr>
          <w:color w:val="000000"/>
          <w:sz w:val="28"/>
          <w:szCs w:val="28"/>
        </w:rPr>
        <w:t>- открытие клуба «ЗОЖ»;</w:t>
      </w:r>
    </w:p>
    <w:p w:rsidR="00BF7EF4" w:rsidRDefault="00BF7EF4" w:rsidP="00BF7EF4">
      <w:pPr>
        <w:ind w:firstLine="141"/>
        <w:jc w:val="both"/>
      </w:pPr>
    </w:p>
    <w:p w:rsidR="00BF7EF4" w:rsidRPr="0025424E" w:rsidRDefault="001D0E1E" w:rsidP="00BF7EF4">
      <w:pPr>
        <w:pStyle w:val="ab"/>
        <w:spacing w:after="0" w:line="240" w:lineRule="auto"/>
        <w:ind w:left="0"/>
        <w:jc w:val="center"/>
        <w:rPr>
          <w:rFonts w:ascii="Times New Roman" w:hAnsi="Times New Roman"/>
          <w:b/>
          <w:sz w:val="32"/>
          <w:szCs w:val="32"/>
        </w:rPr>
      </w:pPr>
      <w:r w:rsidRPr="0025424E">
        <w:rPr>
          <w:rFonts w:ascii="Times New Roman" w:hAnsi="Times New Roman"/>
          <w:b/>
          <w:sz w:val="32"/>
          <w:szCs w:val="32"/>
        </w:rPr>
        <w:t xml:space="preserve">6. </w:t>
      </w:r>
      <w:r w:rsidR="00BF7EF4" w:rsidRPr="0025424E">
        <w:rPr>
          <w:rFonts w:ascii="Times New Roman" w:hAnsi="Times New Roman"/>
          <w:b/>
          <w:sz w:val="32"/>
          <w:szCs w:val="32"/>
        </w:rPr>
        <w:t>Рынок труда и социальная защита населения</w:t>
      </w:r>
    </w:p>
    <w:p w:rsidR="00BF7EF4" w:rsidRDefault="00BF7EF4" w:rsidP="00BF7EF4">
      <w:pPr>
        <w:autoSpaceDE w:val="0"/>
        <w:autoSpaceDN w:val="0"/>
        <w:adjustRightInd w:val="0"/>
        <w:jc w:val="both"/>
        <w:outlineLvl w:val="0"/>
        <w:rPr>
          <w:sz w:val="28"/>
          <w:szCs w:val="28"/>
        </w:rPr>
      </w:pPr>
      <w:r>
        <w:rPr>
          <w:sz w:val="28"/>
          <w:szCs w:val="28"/>
        </w:rPr>
        <w:t xml:space="preserve">     По состоянию на 01 января 2021 года по республиканскому регистру право на ежемесячные денежные выплаты за счет средств республиканского бюджета в кожууне имеют 281</w:t>
      </w:r>
      <w:r>
        <w:rPr>
          <w:color w:val="000000" w:themeColor="text1"/>
          <w:sz w:val="28"/>
          <w:szCs w:val="28"/>
        </w:rPr>
        <w:t xml:space="preserve"> граждан, в т.ч. ветераны труда – 280, и труженики тыла – 1.</w:t>
      </w:r>
      <w:r>
        <w:rPr>
          <w:sz w:val="28"/>
          <w:szCs w:val="28"/>
        </w:rPr>
        <w:t xml:space="preserve">    П</w:t>
      </w:r>
      <w:r>
        <w:rPr>
          <w:color w:val="000000"/>
          <w:sz w:val="28"/>
          <w:szCs w:val="28"/>
        </w:rPr>
        <w:t xml:space="preserve">рофинансировано и выплачено </w:t>
      </w:r>
      <w:r>
        <w:rPr>
          <w:color w:val="000000" w:themeColor="text1"/>
          <w:sz w:val="28"/>
          <w:szCs w:val="28"/>
        </w:rPr>
        <w:t>всего 3081,6 тыс. рублей.</w:t>
      </w:r>
      <w:r>
        <w:rPr>
          <w:sz w:val="28"/>
          <w:szCs w:val="28"/>
        </w:rPr>
        <w:t xml:space="preserve">Среднемесячный размер ЕДВ - 896 руб. </w:t>
      </w:r>
    </w:p>
    <w:p w:rsidR="00BF7EF4" w:rsidRDefault="00BF7EF4" w:rsidP="00BF7EF4">
      <w:pPr>
        <w:ind w:firstLine="709"/>
        <w:jc w:val="both"/>
        <w:rPr>
          <w:sz w:val="28"/>
          <w:szCs w:val="28"/>
          <w:u w:val="single"/>
        </w:rPr>
      </w:pPr>
      <w:r>
        <w:rPr>
          <w:sz w:val="28"/>
          <w:szCs w:val="28"/>
          <w:u w:val="single"/>
        </w:rPr>
        <w:t xml:space="preserve">Обеспечение мер социальной поддержки по оплате коммунальных услуг </w:t>
      </w:r>
    </w:p>
    <w:p w:rsidR="00BF7EF4" w:rsidRDefault="00BF7EF4" w:rsidP="00BF7EF4">
      <w:pPr>
        <w:ind w:firstLine="567"/>
        <w:jc w:val="both"/>
        <w:rPr>
          <w:sz w:val="28"/>
          <w:szCs w:val="28"/>
        </w:rPr>
      </w:pPr>
      <w:r>
        <w:rPr>
          <w:sz w:val="28"/>
          <w:szCs w:val="28"/>
        </w:rPr>
        <w:t xml:space="preserve">По федеральному регистру в Управление соцразвитие Тес-Хемского кожууна состоят всего 509 отдельных категорий граждан. Из них инвалиды </w:t>
      </w:r>
      <w:r>
        <w:rPr>
          <w:sz w:val="28"/>
          <w:szCs w:val="28"/>
          <w:lang w:val="en-US"/>
        </w:rPr>
        <w:t>I</w:t>
      </w:r>
      <w:r>
        <w:rPr>
          <w:sz w:val="28"/>
          <w:szCs w:val="28"/>
        </w:rPr>
        <w:t xml:space="preserve"> группы - 52, инвалиды </w:t>
      </w:r>
      <w:r>
        <w:rPr>
          <w:sz w:val="28"/>
          <w:szCs w:val="28"/>
          <w:lang w:val="en-US"/>
        </w:rPr>
        <w:t>II</w:t>
      </w:r>
      <w:r>
        <w:rPr>
          <w:sz w:val="28"/>
          <w:szCs w:val="28"/>
        </w:rPr>
        <w:t xml:space="preserve"> группы - 174, инвалиды </w:t>
      </w:r>
      <w:r>
        <w:rPr>
          <w:sz w:val="28"/>
          <w:szCs w:val="28"/>
          <w:lang w:val="en-US"/>
        </w:rPr>
        <w:t>III</w:t>
      </w:r>
      <w:r>
        <w:rPr>
          <w:sz w:val="28"/>
          <w:szCs w:val="28"/>
        </w:rPr>
        <w:t xml:space="preserve"> группы - 222, семьи, имеющие детей инвалидов </w:t>
      </w:r>
      <w:r>
        <w:rPr>
          <w:b/>
          <w:sz w:val="28"/>
          <w:szCs w:val="28"/>
        </w:rPr>
        <w:t xml:space="preserve">- </w:t>
      </w:r>
      <w:r>
        <w:rPr>
          <w:sz w:val="28"/>
          <w:szCs w:val="28"/>
        </w:rPr>
        <w:t xml:space="preserve">57, члены семей погибшего (умершего) участника ветерана боевых действий–1, инвалиды войны и лица, приравненные к ним в соответствии с законодательством – 3 человек. </w:t>
      </w:r>
    </w:p>
    <w:p w:rsidR="00BF7EF4" w:rsidRDefault="00BF7EF4" w:rsidP="00BF7EF4">
      <w:pPr>
        <w:ind w:firstLine="567"/>
        <w:jc w:val="both"/>
        <w:rPr>
          <w:color w:val="000000" w:themeColor="text1"/>
          <w:sz w:val="28"/>
          <w:szCs w:val="28"/>
        </w:rPr>
      </w:pPr>
      <w:r>
        <w:rPr>
          <w:sz w:val="28"/>
          <w:szCs w:val="28"/>
        </w:rPr>
        <w:lastRenderedPageBreak/>
        <w:t xml:space="preserve">За 2020 год всего предусмотрено финансовых средств для оплаты коммунальных услуг </w:t>
      </w:r>
      <w:r>
        <w:rPr>
          <w:color w:val="000000"/>
          <w:sz w:val="28"/>
          <w:szCs w:val="28"/>
        </w:rPr>
        <w:t xml:space="preserve">3419,0 </w:t>
      </w:r>
      <w:r>
        <w:rPr>
          <w:sz w:val="28"/>
          <w:szCs w:val="28"/>
        </w:rPr>
        <w:t>тыс. рублей. Всего профинансировано и выплачено на оплату ЖКУ отдельным категориям граждан 4568,0 тыс. рублей, в</w:t>
      </w:r>
      <w:r>
        <w:rPr>
          <w:color w:val="000000"/>
          <w:sz w:val="28"/>
          <w:szCs w:val="28"/>
        </w:rPr>
        <w:t xml:space="preserve"> том числе за электроэнергию – 1069,9 тыс. рублей, за газ – 1127,9 тыс. рублей, за твердое топливо – 2370,1 тыс.  рублей, </w:t>
      </w:r>
      <w:r>
        <w:rPr>
          <w:color w:val="000000" w:themeColor="text1"/>
          <w:sz w:val="28"/>
          <w:szCs w:val="28"/>
        </w:rPr>
        <w:t>за банковские услуги 0 рублей.</w:t>
      </w:r>
    </w:p>
    <w:p w:rsidR="00BF7EF4" w:rsidRDefault="00BF7EF4" w:rsidP="00BF7EF4">
      <w:pPr>
        <w:shd w:val="clear" w:color="auto" w:fill="FFFFFF"/>
        <w:spacing w:line="270" w:lineRule="atLeast"/>
        <w:jc w:val="both"/>
        <w:textAlignment w:val="baseline"/>
        <w:rPr>
          <w:sz w:val="28"/>
          <w:szCs w:val="28"/>
        </w:rPr>
      </w:pPr>
    </w:p>
    <w:p w:rsidR="00BF7EF4" w:rsidRDefault="00BF7EF4" w:rsidP="00BF7EF4">
      <w:pPr>
        <w:shd w:val="clear" w:color="auto" w:fill="FFFFFF"/>
        <w:spacing w:line="270" w:lineRule="atLeast"/>
        <w:ind w:firstLine="709"/>
        <w:jc w:val="both"/>
        <w:textAlignment w:val="baseline"/>
        <w:rPr>
          <w:sz w:val="28"/>
          <w:szCs w:val="28"/>
        </w:rPr>
      </w:pPr>
      <w:r>
        <w:rPr>
          <w:sz w:val="28"/>
          <w:szCs w:val="28"/>
        </w:rPr>
        <w:t>Федеральным законом от 19 мая 1995 года № 81-ФЗ </w:t>
      </w:r>
      <w:r>
        <w:rPr>
          <w:i/>
          <w:iCs/>
          <w:sz w:val="28"/>
          <w:szCs w:val="28"/>
        </w:rPr>
        <w:t>«О государственных пособиях гражданам, имеющим детей»</w:t>
      </w:r>
      <w:r>
        <w:rPr>
          <w:sz w:val="28"/>
          <w:szCs w:val="28"/>
        </w:rPr>
        <w:t> на всей территории страны, устанавливаются ежемесячные выплаты.  Однако их размеры, правила назначения и порядок начисления устанавливаются региональными правовыми актами.</w:t>
      </w:r>
    </w:p>
    <w:p w:rsidR="00BF7EF4" w:rsidRDefault="00BF7EF4" w:rsidP="00BF7EF4">
      <w:pPr>
        <w:ind w:firstLine="709"/>
        <w:jc w:val="both"/>
        <w:rPr>
          <w:rFonts w:eastAsia="Calibri"/>
          <w:sz w:val="28"/>
          <w:szCs w:val="28"/>
        </w:rPr>
      </w:pPr>
      <w:r>
        <w:rPr>
          <w:rFonts w:eastAsia="Calibri"/>
          <w:sz w:val="28"/>
          <w:szCs w:val="28"/>
        </w:rPr>
        <w:t>На основании Приказа министерства труда и социальной политики Республики Тыва от 02 апреля №160 «Об организации работы Управления соцразвития Тес-Хемского кожууна» прием заявлений граждан на назначение новых социальных выплат был организован посредством телекоммуникационной сети «Интернет» с подачей необходимых документов на электронную почту учреждения, через многофункциональные центры, а также через почтовые ящики для входящей корреспонденции, установленные возле входа в управление и при  обращении получателя.</w:t>
      </w:r>
    </w:p>
    <w:p w:rsidR="00BF7EF4" w:rsidRDefault="00BF7EF4" w:rsidP="00BF7EF4">
      <w:pPr>
        <w:ind w:firstLine="709"/>
        <w:jc w:val="both"/>
        <w:rPr>
          <w:sz w:val="28"/>
          <w:szCs w:val="28"/>
        </w:rPr>
      </w:pPr>
      <w:r>
        <w:rPr>
          <w:sz w:val="28"/>
          <w:szCs w:val="28"/>
        </w:rPr>
        <w:t xml:space="preserve">Постановлением Правительства РТ от 24 августа 2011 года № 516 «Об утверждении Порядка учета и исчисления величины среднедушевого дохода, дающего право на получение ежемесячного пособия на ребенка». </w:t>
      </w:r>
    </w:p>
    <w:p w:rsidR="00BF7EF4" w:rsidRPr="00511002" w:rsidRDefault="00BF7EF4" w:rsidP="00BF7EF4">
      <w:pPr>
        <w:pStyle w:val="a5"/>
        <w:shd w:val="clear" w:color="auto" w:fill="FFFFFF"/>
        <w:spacing w:before="0" w:after="0"/>
        <w:jc w:val="both"/>
        <w:textAlignment w:val="baseline"/>
        <w:rPr>
          <w:rFonts w:ascii="Times New Roman" w:hAnsi="Times New Roman" w:cs="Times New Roman"/>
          <w:sz w:val="28"/>
          <w:szCs w:val="28"/>
        </w:rPr>
      </w:pPr>
      <w:r w:rsidRPr="00511002">
        <w:rPr>
          <w:rFonts w:ascii="Times New Roman" w:hAnsi="Times New Roman" w:cs="Times New Roman"/>
          <w:sz w:val="28"/>
          <w:szCs w:val="28"/>
        </w:rPr>
        <w:t xml:space="preserve">Подтверждение права на получение ежемесячного пособия на ребенка осуществляется ежегодно по заявительной форме. </w:t>
      </w:r>
    </w:p>
    <w:p w:rsidR="00BF7EF4" w:rsidRPr="00511002" w:rsidRDefault="00BF7EF4" w:rsidP="00BF7EF4">
      <w:pPr>
        <w:pStyle w:val="a5"/>
        <w:shd w:val="clear" w:color="auto" w:fill="FFFFFF"/>
        <w:spacing w:before="0" w:after="0"/>
        <w:jc w:val="both"/>
        <w:textAlignment w:val="baseline"/>
        <w:rPr>
          <w:rFonts w:ascii="Times New Roman" w:hAnsi="Times New Roman" w:cs="Times New Roman"/>
          <w:sz w:val="28"/>
          <w:szCs w:val="28"/>
        </w:rPr>
      </w:pPr>
      <w:r w:rsidRPr="00511002">
        <w:rPr>
          <w:rFonts w:ascii="Times New Roman" w:hAnsi="Times New Roman" w:cs="Times New Roman"/>
          <w:sz w:val="28"/>
          <w:szCs w:val="28"/>
        </w:rPr>
        <w:t xml:space="preserve">В соответствии законом РТ № 595-ЗРТ от 14 мая 2020 года «О внесении изменений в статью 5 «с 1 февраля 2020 года была индексация и перерасчет пособия на ребенка. </w:t>
      </w:r>
    </w:p>
    <w:p w:rsidR="00BF7EF4" w:rsidRPr="00511002" w:rsidRDefault="00BF7EF4" w:rsidP="00BF7EF4">
      <w:pPr>
        <w:pStyle w:val="a5"/>
        <w:shd w:val="clear" w:color="auto" w:fill="FFFFFF"/>
        <w:spacing w:before="0" w:after="0"/>
        <w:ind w:firstLine="709"/>
        <w:jc w:val="both"/>
        <w:textAlignment w:val="baseline"/>
        <w:rPr>
          <w:rFonts w:ascii="Times New Roman" w:hAnsi="Times New Roman" w:cs="Times New Roman"/>
          <w:sz w:val="28"/>
          <w:szCs w:val="28"/>
        </w:rPr>
      </w:pPr>
      <w:r w:rsidRPr="00511002">
        <w:rPr>
          <w:rFonts w:ascii="Times New Roman" w:hAnsi="Times New Roman" w:cs="Times New Roman"/>
          <w:sz w:val="28"/>
          <w:szCs w:val="28"/>
        </w:rPr>
        <w:t>На основании Постановления Правительства РТ от 4 августа 2020 г. N 352 "Об особенностях предоставления пособия на ребенка в республике Тыва» п.2 продлена на следующие 6 месяцев без заявительного порядка.</w:t>
      </w:r>
    </w:p>
    <w:p w:rsidR="00BF7EF4" w:rsidRPr="00511002" w:rsidRDefault="00BF7EF4" w:rsidP="00BF7EF4">
      <w:pPr>
        <w:pStyle w:val="a5"/>
        <w:shd w:val="clear" w:color="auto" w:fill="FFFFFF"/>
        <w:spacing w:before="0" w:after="0"/>
        <w:ind w:firstLine="567"/>
        <w:jc w:val="both"/>
        <w:textAlignment w:val="baseline"/>
        <w:rPr>
          <w:rFonts w:ascii="Times New Roman" w:hAnsi="Times New Roman" w:cs="Times New Roman"/>
          <w:sz w:val="28"/>
          <w:szCs w:val="28"/>
        </w:rPr>
      </w:pPr>
      <w:r w:rsidRPr="00511002">
        <w:rPr>
          <w:rFonts w:ascii="Times New Roman" w:hAnsi="Times New Roman" w:cs="Times New Roman"/>
          <w:sz w:val="28"/>
          <w:szCs w:val="28"/>
        </w:rPr>
        <w:t xml:space="preserve">      На выплату ежемесячного пособия на ребенка в виде субвенций бюджету Тес-Хемского кожууна на реализацию Закона Республики Тыва «О порядке назначения и выплаты ежемесячного пособия на ребенка» предусмотрено 6837500 рублей. Профинансировано на 6617594 рублей.</w:t>
      </w:r>
    </w:p>
    <w:p w:rsidR="00BF7EF4" w:rsidRDefault="00BF7EF4" w:rsidP="00BF7EF4">
      <w:pPr>
        <w:ind w:firstLine="851"/>
        <w:jc w:val="both"/>
        <w:rPr>
          <w:sz w:val="28"/>
          <w:szCs w:val="28"/>
        </w:rPr>
      </w:pPr>
      <w:r>
        <w:rPr>
          <w:sz w:val="28"/>
          <w:szCs w:val="28"/>
        </w:rPr>
        <w:t>По состоянию на 01 января 2021 года на учете состоят всего 1172 получателей ежемесячных пособий на 2105 детей в том числе:</w:t>
      </w:r>
    </w:p>
    <w:p w:rsidR="00BF7EF4" w:rsidRDefault="00BF7EF4" w:rsidP="00BF7EF4">
      <w:pPr>
        <w:jc w:val="both"/>
        <w:rPr>
          <w:sz w:val="28"/>
          <w:szCs w:val="28"/>
        </w:rPr>
      </w:pPr>
      <w:r>
        <w:rPr>
          <w:sz w:val="28"/>
          <w:szCs w:val="28"/>
        </w:rPr>
        <w:t xml:space="preserve">     - на 428 одинокого родителя всего на 634 детей;     </w:t>
      </w:r>
    </w:p>
    <w:p w:rsidR="00BF7EF4" w:rsidRDefault="00BF7EF4" w:rsidP="00BF7EF4">
      <w:pPr>
        <w:jc w:val="both"/>
        <w:rPr>
          <w:sz w:val="28"/>
          <w:szCs w:val="28"/>
        </w:rPr>
      </w:pPr>
      <w:r>
        <w:rPr>
          <w:sz w:val="28"/>
          <w:szCs w:val="28"/>
        </w:rPr>
        <w:t xml:space="preserve">     - другие категории 744 на 1471 детей.</w:t>
      </w:r>
    </w:p>
    <w:p w:rsidR="00BF7EF4" w:rsidRDefault="00BF7EF4" w:rsidP="00BF7EF4">
      <w:pPr>
        <w:ind w:firstLine="851"/>
        <w:jc w:val="both"/>
        <w:rPr>
          <w:sz w:val="28"/>
          <w:szCs w:val="28"/>
        </w:rPr>
      </w:pPr>
      <w:r>
        <w:rPr>
          <w:sz w:val="28"/>
          <w:szCs w:val="28"/>
        </w:rPr>
        <w:t>Всего профинансировано и выплачены пособия с начала года на общую сумму 6617594 рублей.</w:t>
      </w:r>
    </w:p>
    <w:p w:rsidR="00BF7EF4" w:rsidRDefault="00BF7EF4" w:rsidP="00BF7EF4">
      <w:pPr>
        <w:ind w:firstLine="709"/>
        <w:jc w:val="both"/>
        <w:rPr>
          <w:color w:val="000000"/>
          <w:sz w:val="28"/>
          <w:szCs w:val="28"/>
        </w:rPr>
      </w:pPr>
      <w:r>
        <w:rPr>
          <w:color w:val="000000"/>
          <w:sz w:val="28"/>
          <w:szCs w:val="28"/>
        </w:rPr>
        <w:t xml:space="preserve">Во исполнение приказа Министерства здравоохранения и социального развития Российской Федерации № 1012-н от 23 декабря 2009 года ежемесячно выплачивается пособие по уходу за ребенком до 1,5 лет гражданам, не подлежащим обязательному социальному страхованию и </w:t>
      </w:r>
      <w:r>
        <w:rPr>
          <w:color w:val="000000"/>
          <w:sz w:val="28"/>
          <w:szCs w:val="28"/>
        </w:rPr>
        <w:lastRenderedPageBreak/>
        <w:t>единовременное пособие при рождении ребенка неработающим гражданам, ведется прием и обработка пакета документов граждан</w:t>
      </w:r>
    </w:p>
    <w:p w:rsidR="00BF7EF4" w:rsidRDefault="00BF7EF4" w:rsidP="00BF7EF4">
      <w:pPr>
        <w:ind w:firstLine="708"/>
        <w:jc w:val="both"/>
        <w:rPr>
          <w:color w:val="000000"/>
          <w:sz w:val="28"/>
          <w:szCs w:val="28"/>
        </w:rPr>
      </w:pPr>
      <w:r>
        <w:rPr>
          <w:color w:val="000000"/>
          <w:sz w:val="28"/>
          <w:szCs w:val="28"/>
        </w:rPr>
        <w:t>Всего за 2020 год на пособие по уходу за ребенком до 1,5 лет гражданам, не подлежащим обязательному социальному страхованию предусмотрено 26 075,5 тыс. рублей. Всего за год выплачено 23 421,6 тыс. рублей, за назначением выплаты ежемесячного пособия по уходу за ребенком до 1,5 лет за 2020 год обратились 165 граждан.</w:t>
      </w:r>
    </w:p>
    <w:p w:rsidR="00BF7EF4" w:rsidRDefault="00BF7EF4" w:rsidP="00BF7EF4">
      <w:pPr>
        <w:ind w:firstLine="708"/>
        <w:jc w:val="both"/>
        <w:rPr>
          <w:color w:val="000000"/>
          <w:sz w:val="28"/>
          <w:szCs w:val="28"/>
        </w:rPr>
      </w:pPr>
      <w:r>
        <w:rPr>
          <w:color w:val="000000"/>
          <w:sz w:val="28"/>
          <w:szCs w:val="28"/>
        </w:rPr>
        <w:t>Всего за 2020 год на выплату единовременного пособия при рождении ребенка не работающим гражданам выплачено 2 909,2 тыс. рублей, за назначением выплаты единовременного пособия за 2020 год обратились 114 граждан.</w:t>
      </w:r>
    </w:p>
    <w:p w:rsidR="00BF7EF4" w:rsidRDefault="00BF7EF4" w:rsidP="00BF7EF4">
      <w:pPr>
        <w:ind w:firstLine="708"/>
        <w:jc w:val="both"/>
        <w:rPr>
          <w:color w:val="000000"/>
          <w:sz w:val="28"/>
          <w:szCs w:val="28"/>
        </w:rPr>
      </w:pPr>
      <w:r>
        <w:rPr>
          <w:color w:val="000000"/>
          <w:sz w:val="28"/>
          <w:szCs w:val="28"/>
        </w:rPr>
        <w:t>Во исполнения Федерального закона Российской Федерации №418-ФЗ от 28 декабря 2017 года «О ежемесячных выплатах семьям, имеющим детей» с 1 января 2018 года, выплачиваются ежемесячные выплаты в связи с рождением (усыновлением) первого ребенка</w:t>
      </w:r>
    </w:p>
    <w:p w:rsidR="00BF7EF4" w:rsidRDefault="00BF7EF4" w:rsidP="00BF7EF4">
      <w:pPr>
        <w:ind w:firstLine="708"/>
        <w:jc w:val="both"/>
        <w:rPr>
          <w:color w:val="000000"/>
          <w:sz w:val="28"/>
          <w:szCs w:val="28"/>
        </w:rPr>
      </w:pPr>
      <w:r>
        <w:rPr>
          <w:color w:val="000000"/>
          <w:sz w:val="28"/>
          <w:szCs w:val="28"/>
        </w:rPr>
        <w:t xml:space="preserve">Всего за 2020 год за назначением ежемесячного пособия при рождении (усыновлении) первого ребенка обратились - 52 граждан. Предусмотрено 21 410,2 тыс. рублей, выплачено всего 18 275,6 тыс. руб. 151 получателям. </w:t>
      </w:r>
    </w:p>
    <w:p w:rsidR="00BF7EF4" w:rsidRDefault="00BF7EF4" w:rsidP="00BF7EF4">
      <w:pPr>
        <w:ind w:firstLine="708"/>
        <w:jc w:val="both"/>
        <w:rPr>
          <w:color w:val="000000"/>
          <w:sz w:val="28"/>
          <w:szCs w:val="28"/>
        </w:rPr>
      </w:pPr>
    </w:p>
    <w:p w:rsidR="00BF7EF4" w:rsidRDefault="00BF7EF4" w:rsidP="00BF7EF4">
      <w:pPr>
        <w:ind w:firstLine="708"/>
        <w:jc w:val="both"/>
        <w:rPr>
          <w:color w:val="000000"/>
          <w:sz w:val="28"/>
          <w:szCs w:val="28"/>
        </w:rPr>
      </w:pPr>
      <w:r>
        <w:rPr>
          <w:color w:val="000000"/>
          <w:sz w:val="28"/>
          <w:szCs w:val="28"/>
        </w:rPr>
        <w:t>Начиная с 01.01.2020 года в соответствии с постановлением Российской Федерации от 31 марта 2020 года №384, постановлением Правительства Республики Тыва от 08 апреля 2020 года №141 «О порядке и об условиях предоставления ежемесячной выплаты на ребенка в возрасте от 3 до 7 лет включительно» и  на основании Приказа Министерства  труда и социальной политики Республики Тыва от 02.04.2020 года №160 «Об организации работы Управления соцразвития Тес-Хемского кожууна» организован прием граждан на назначение новых социальных выплат посредством телекоммуникационной сети «Интернет» с подачей необходимых документов на электронную почту учреждения (</w:t>
      </w:r>
      <w:hyperlink r:id="rId7" w:history="1">
        <w:r>
          <w:rPr>
            <w:rStyle w:val="a3"/>
            <w:szCs w:val="28"/>
            <w:lang w:val="en-US"/>
          </w:rPr>
          <w:t>posobie</w:t>
        </w:r>
        <w:r>
          <w:rPr>
            <w:rStyle w:val="a3"/>
            <w:szCs w:val="28"/>
          </w:rPr>
          <w:t>01@</w:t>
        </w:r>
        <w:r>
          <w:rPr>
            <w:rStyle w:val="a3"/>
            <w:szCs w:val="28"/>
            <w:lang w:val="en-US"/>
          </w:rPr>
          <w:t>mail</w:t>
        </w:r>
        <w:r>
          <w:rPr>
            <w:rStyle w:val="a3"/>
            <w:szCs w:val="28"/>
          </w:rPr>
          <w:t>.</w:t>
        </w:r>
        <w:r>
          <w:rPr>
            <w:rStyle w:val="a3"/>
            <w:szCs w:val="28"/>
            <w:lang w:val="en-US"/>
          </w:rPr>
          <w:t>ru</w:t>
        </w:r>
      </w:hyperlink>
      <w:r>
        <w:rPr>
          <w:color w:val="000000"/>
          <w:sz w:val="28"/>
          <w:szCs w:val="28"/>
        </w:rPr>
        <w:t xml:space="preserve">), через портал государственных услуг, через почтовые ящики для входящей корреспонденции управления. </w:t>
      </w:r>
    </w:p>
    <w:p w:rsidR="00BF7EF4" w:rsidRDefault="00BF7EF4" w:rsidP="00BF7EF4">
      <w:pPr>
        <w:ind w:firstLine="708"/>
        <w:jc w:val="both"/>
        <w:rPr>
          <w:color w:val="000000"/>
          <w:sz w:val="28"/>
          <w:szCs w:val="28"/>
        </w:rPr>
      </w:pPr>
      <w:r>
        <w:rPr>
          <w:color w:val="000000"/>
          <w:sz w:val="28"/>
          <w:szCs w:val="28"/>
        </w:rPr>
        <w:t xml:space="preserve">На финансирование новой выплаты было предусмотрено 35 460,1 тыс. рублей, всего профинансировано и выплачено 64 960,6 тыс. рублей на 873 получателя, в них число детей составляет 1050 ребенка. </w:t>
      </w:r>
    </w:p>
    <w:p w:rsidR="00BF7EF4" w:rsidRDefault="00BF7EF4" w:rsidP="00BF7EF4">
      <w:pPr>
        <w:ind w:firstLine="708"/>
        <w:jc w:val="both"/>
        <w:rPr>
          <w:color w:val="000000"/>
          <w:sz w:val="28"/>
          <w:szCs w:val="28"/>
        </w:rPr>
      </w:pPr>
    </w:p>
    <w:p w:rsidR="001D0E1E" w:rsidRDefault="001D0E1E" w:rsidP="001D0E1E">
      <w:pPr>
        <w:ind w:firstLine="708"/>
        <w:jc w:val="both"/>
        <w:rPr>
          <w:color w:val="000000"/>
          <w:sz w:val="28"/>
          <w:szCs w:val="28"/>
        </w:rPr>
      </w:pPr>
      <w:r>
        <w:rPr>
          <w:color w:val="000000"/>
          <w:sz w:val="28"/>
          <w:szCs w:val="28"/>
        </w:rPr>
        <w:t>Во исполнение</w:t>
      </w:r>
      <w:r w:rsidR="00BF7EF4">
        <w:rPr>
          <w:color w:val="000000"/>
          <w:sz w:val="28"/>
          <w:szCs w:val="28"/>
        </w:rPr>
        <w:t xml:space="preserve"> реализации постановления Правительства Республики Тыва от 11 октября 2019 года №496 «О ежемесячной денежной выплате в связи с рождением (усыновлением) третьего ребенка и последующих детей до достижения ребенком возраста трех лет» с</w:t>
      </w:r>
      <w:r>
        <w:rPr>
          <w:color w:val="000000"/>
          <w:sz w:val="28"/>
          <w:szCs w:val="28"/>
        </w:rPr>
        <w:t xml:space="preserve"> с 01.01.2020 года семьям где среднедушевой доход семьи на каждого члена семьи не превышает 22 250 рублей в месяц назначены ежемесячные выплаты 95 получателям. </w:t>
      </w:r>
    </w:p>
    <w:p w:rsidR="001D0E1E" w:rsidRDefault="001D0E1E" w:rsidP="001D0E1E">
      <w:pPr>
        <w:ind w:firstLine="708"/>
        <w:jc w:val="both"/>
        <w:rPr>
          <w:color w:val="000000"/>
          <w:sz w:val="28"/>
          <w:szCs w:val="28"/>
        </w:rPr>
      </w:pPr>
      <w:r>
        <w:rPr>
          <w:color w:val="000000"/>
          <w:sz w:val="28"/>
          <w:szCs w:val="28"/>
        </w:rPr>
        <w:t>За 2020 год было предусмотрено 5 332,1 тыс. рублей, всего профинансировано и выплачено 6 839,9 тыс. рублей на 95 получателя</w:t>
      </w:r>
    </w:p>
    <w:p w:rsidR="001D0E1E" w:rsidRDefault="001D0E1E" w:rsidP="001D0E1E">
      <w:pPr>
        <w:ind w:firstLine="567"/>
        <w:jc w:val="both"/>
        <w:rPr>
          <w:b/>
          <w:i/>
          <w:sz w:val="28"/>
          <w:szCs w:val="28"/>
        </w:rPr>
      </w:pPr>
    </w:p>
    <w:p w:rsidR="001D0E1E" w:rsidRDefault="001D0E1E" w:rsidP="001D0E1E">
      <w:pPr>
        <w:ind w:right="-143" w:firstLine="709"/>
        <w:jc w:val="both"/>
        <w:rPr>
          <w:color w:val="000000"/>
          <w:sz w:val="28"/>
          <w:szCs w:val="28"/>
        </w:rPr>
      </w:pPr>
      <w:r>
        <w:rPr>
          <w:color w:val="000000"/>
          <w:sz w:val="28"/>
          <w:szCs w:val="28"/>
        </w:rPr>
        <w:lastRenderedPageBreak/>
        <w:t>В соответствии с Постановлением Правительства Российской Федерации от 14 декабря 2005 г. N 761 «О предоставлении субсидий на оплату жилья и коммунальных услуг» малоимущим семьям предоставляется субсидии на оплату жилья и коммунальных услуг.</w:t>
      </w:r>
    </w:p>
    <w:p w:rsidR="001D0E1E" w:rsidRDefault="001D0E1E" w:rsidP="001D0E1E">
      <w:pPr>
        <w:ind w:firstLine="851"/>
        <w:jc w:val="both"/>
        <w:rPr>
          <w:color w:val="000000"/>
          <w:sz w:val="28"/>
          <w:szCs w:val="28"/>
        </w:rPr>
      </w:pPr>
      <w:r>
        <w:rPr>
          <w:color w:val="000000"/>
          <w:sz w:val="28"/>
          <w:szCs w:val="28"/>
        </w:rPr>
        <w:t>По состоянию на 31.12.2020 года по поданным заявлениям, на ежемесячные денежные выплаты на оплату жилищных субсидий за счет средств республиканского бюджета на учете состоят 428 граждан. При определении размера субсидии на оплату ЖКХ учитываются тарифы угля, электроэнергии и газа.</w:t>
      </w:r>
      <w:r>
        <w:rPr>
          <w:sz w:val="28"/>
          <w:szCs w:val="28"/>
        </w:rPr>
        <w:t xml:space="preserve"> </w:t>
      </w:r>
    </w:p>
    <w:p w:rsidR="001D0E1E" w:rsidRDefault="001D0E1E" w:rsidP="001D0E1E">
      <w:pPr>
        <w:ind w:firstLine="567"/>
        <w:jc w:val="both"/>
        <w:rPr>
          <w:color w:val="000000" w:themeColor="text1"/>
          <w:sz w:val="28"/>
          <w:szCs w:val="28"/>
        </w:rPr>
      </w:pPr>
      <w:r>
        <w:rPr>
          <w:color w:val="000000"/>
          <w:sz w:val="28"/>
          <w:szCs w:val="28"/>
        </w:rPr>
        <w:t xml:space="preserve">В 2020 году на оплату жилищных субсидий предусмотрено всего </w:t>
      </w:r>
      <w:r>
        <w:rPr>
          <w:b/>
          <w:color w:val="000000"/>
          <w:sz w:val="28"/>
          <w:szCs w:val="28"/>
        </w:rPr>
        <w:t>6050</w:t>
      </w:r>
      <w:r>
        <w:rPr>
          <w:color w:val="000000"/>
          <w:sz w:val="28"/>
          <w:szCs w:val="28"/>
        </w:rPr>
        <w:t xml:space="preserve"> тыс. рублей, профинансировано всего 6050,0 тыс.  рублей, в том числе за электроэнергию –1512,3  тыс. рублей, за газ – 982,3 тыс. рублей, за твердое топливо –  3532,9 тыс.  рублей, </w:t>
      </w:r>
      <w:r>
        <w:rPr>
          <w:color w:val="000000" w:themeColor="text1"/>
          <w:sz w:val="28"/>
          <w:szCs w:val="28"/>
        </w:rPr>
        <w:t>за банковские услуги - 22,5 тыс рублей</w:t>
      </w:r>
    </w:p>
    <w:p w:rsidR="001D0E1E" w:rsidRDefault="001D0E1E" w:rsidP="001D0E1E">
      <w:pPr>
        <w:ind w:firstLine="567"/>
        <w:rPr>
          <w:sz w:val="28"/>
          <w:szCs w:val="28"/>
        </w:rPr>
      </w:pPr>
    </w:p>
    <w:p w:rsidR="001D0E1E" w:rsidRDefault="001D0E1E" w:rsidP="001D0E1E">
      <w:pPr>
        <w:ind w:firstLine="567"/>
        <w:rPr>
          <w:b/>
          <w:sz w:val="28"/>
          <w:szCs w:val="28"/>
          <w:lang w:eastAsia="en-US"/>
        </w:rPr>
      </w:pPr>
      <w:r>
        <w:rPr>
          <w:sz w:val="28"/>
          <w:szCs w:val="28"/>
        </w:rPr>
        <w:t>В общей структуре выплаченные суммы субсидий за электроэнергию по кожууну  817,5 тыс. рублей.</w:t>
      </w:r>
      <w:r>
        <w:rPr>
          <w:b/>
          <w:sz w:val="28"/>
          <w:szCs w:val="28"/>
          <w:lang w:eastAsia="en-US"/>
        </w:rPr>
        <w:t xml:space="preserve"> </w:t>
      </w:r>
    </w:p>
    <w:p w:rsidR="001D0E1E" w:rsidRDefault="001D0E1E" w:rsidP="001D0E1E">
      <w:pPr>
        <w:ind w:firstLine="567"/>
        <w:jc w:val="both"/>
        <w:rPr>
          <w:color w:val="000000"/>
          <w:sz w:val="28"/>
          <w:szCs w:val="28"/>
        </w:rPr>
      </w:pPr>
    </w:p>
    <w:p w:rsidR="001D0E1E" w:rsidRDefault="001D0E1E" w:rsidP="001D0E1E">
      <w:pPr>
        <w:ind w:firstLine="567"/>
        <w:jc w:val="both"/>
        <w:rPr>
          <w:sz w:val="28"/>
          <w:szCs w:val="28"/>
        </w:rPr>
      </w:pPr>
      <w:r>
        <w:rPr>
          <w:sz w:val="28"/>
          <w:szCs w:val="28"/>
        </w:rPr>
        <w:t xml:space="preserve">Выплата социального пособия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производится в соответствии Постановлением Правительства РТ от 27 марта 2013 года №168, и Постановления Правительства РТ от 15 мая 2020 года № 203. </w:t>
      </w:r>
    </w:p>
    <w:p w:rsidR="001D0E1E" w:rsidRDefault="001D0E1E" w:rsidP="001D0E1E">
      <w:pPr>
        <w:ind w:firstLine="851"/>
        <w:jc w:val="both"/>
        <w:rPr>
          <w:sz w:val="28"/>
          <w:szCs w:val="28"/>
        </w:rPr>
      </w:pPr>
      <w:r>
        <w:rPr>
          <w:sz w:val="28"/>
          <w:szCs w:val="28"/>
        </w:rPr>
        <w:t>Предусмотрено за 2020 год пособие на погребение в сумме 137631,09 рублей, профинансировано за 2020г на сумму 137631,09 рублей на 16 получателей и выплачено на 16 получателей на сумму 137631,09 рублей.</w:t>
      </w:r>
    </w:p>
    <w:p w:rsidR="001D0E1E" w:rsidRDefault="001D0E1E" w:rsidP="001D0E1E">
      <w:pPr>
        <w:pStyle w:val="ab"/>
        <w:spacing w:after="0" w:line="240" w:lineRule="auto"/>
        <w:ind w:left="0"/>
        <w:jc w:val="both"/>
        <w:rPr>
          <w:rFonts w:ascii="Times New Roman" w:hAnsi="Times New Roman"/>
          <w:sz w:val="24"/>
          <w:szCs w:val="24"/>
        </w:rPr>
      </w:pPr>
    </w:p>
    <w:p w:rsidR="000B7CCE" w:rsidRPr="0025424E" w:rsidRDefault="000B7CCE" w:rsidP="001D0E1E">
      <w:pPr>
        <w:pStyle w:val="ab"/>
        <w:numPr>
          <w:ilvl w:val="0"/>
          <w:numId w:val="6"/>
        </w:numPr>
        <w:jc w:val="center"/>
        <w:rPr>
          <w:rFonts w:ascii="Times New Roman" w:hAnsi="Times New Roman"/>
          <w:b/>
          <w:iCs/>
          <w:sz w:val="32"/>
          <w:szCs w:val="32"/>
        </w:rPr>
      </w:pPr>
      <w:r w:rsidRPr="0025424E">
        <w:rPr>
          <w:rFonts w:ascii="Times New Roman" w:hAnsi="Times New Roman"/>
          <w:b/>
          <w:sz w:val="32"/>
          <w:szCs w:val="32"/>
        </w:rPr>
        <w:t>Развитие сельскохозяйственного производства и</w:t>
      </w:r>
    </w:p>
    <w:p w:rsidR="000B7CCE" w:rsidRPr="0025424E" w:rsidRDefault="000B7CCE" w:rsidP="000B7CCE">
      <w:pPr>
        <w:pStyle w:val="ab"/>
        <w:spacing w:after="0" w:line="240" w:lineRule="auto"/>
        <w:ind w:left="0"/>
        <w:jc w:val="center"/>
        <w:rPr>
          <w:rFonts w:ascii="Times New Roman" w:hAnsi="Times New Roman"/>
          <w:b/>
          <w:sz w:val="32"/>
          <w:szCs w:val="32"/>
        </w:rPr>
      </w:pPr>
      <w:r w:rsidRPr="0025424E">
        <w:rPr>
          <w:rFonts w:ascii="Times New Roman" w:hAnsi="Times New Roman"/>
          <w:b/>
          <w:sz w:val="32"/>
          <w:szCs w:val="32"/>
        </w:rPr>
        <w:t>перерабатывающей промышленности</w:t>
      </w:r>
    </w:p>
    <w:p w:rsidR="000B7CCE" w:rsidRDefault="000B7CCE" w:rsidP="000B7CCE">
      <w:pPr>
        <w:ind w:firstLine="709"/>
        <w:jc w:val="both"/>
        <w:rPr>
          <w:color w:val="000000"/>
          <w:sz w:val="28"/>
          <w:szCs w:val="28"/>
        </w:rPr>
      </w:pPr>
      <w:r>
        <w:rPr>
          <w:color w:val="000000"/>
          <w:sz w:val="28"/>
          <w:szCs w:val="28"/>
        </w:rPr>
        <w:t>Сельское хозяйство -  основная отрасль экономики кожууна. Традиционно-приоритетным является развитие отгонного животноводства. В хозяйствах кожууна (1 ГУП, 1 МУП, 5 СПК, 57 КФХ, 564 ЛПХ) разводится крупный рогатый скот, мелкий рогатый скот, лошади, верблюды, свиньи и птица.</w:t>
      </w:r>
    </w:p>
    <w:p w:rsidR="000B7CCE" w:rsidRDefault="000B7CCE" w:rsidP="000B7CCE">
      <w:pPr>
        <w:pStyle w:val="ab"/>
        <w:spacing w:after="0" w:line="240" w:lineRule="auto"/>
        <w:ind w:left="0"/>
        <w:jc w:val="center"/>
        <w:rPr>
          <w:rFonts w:ascii="Times New Roman" w:hAnsi="Times New Roman"/>
          <w:b/>
          <w:sz w:val="28"/>
          <w:szCs w:val="28"/>
        </w:rPr>
      </w:pPr>
    </w:p>
    <w:p w:rsidR="000B7CCE" w:rsidRDefault="000B7CCE" w:rsidP="000B7CCE">
      <w:pPr>
        <w:ind w:firstLine="708"/>
        <w:jc w:val="center"/>
        <w:rPr>
          <w:color w:val="000000"/>
          <w:sz w:val="28"/>
          <w:szCs w:val="28"/>
        </w:rPr>
      </w:pPr>
      <w:r>
        <w:rPr>
          <w:color w:val="000000"/>
          <w:sz w:val="28"/>
          <w:szCs w:val="28"/>
        </w:rPr>
        <w:t>Численность поголовья скота всего в кожууне:</w:t>
      </w:r>
    </w:p>
    <w:p w:rsidR="000B7CCE" w:rsidRDefault="000B7CCE" w:rsidP="000B7CCE">
      <w:pPr>
        <w:ind w:firstLine="708"/>
        <w:jc w:val="center"/>
        <w:rPr>
          <w:color w:val="000000"/>
          <w:sz w:val="28"/>
          <w:szCs w:val="28"/>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3"/>
        <w:gridCol w:w="4393"/>
      </w:tblGrid>
      <w:tr w:rsidR="000B7CCE" w:rsidTr="000B7CCE">
        <w:tc>
          <w:tcPr>
            <w:tcW w:w="5245" w:type="dxa"/>
            <w:tcBorders>
              <w:top w:val="single" w:sz="4" w:space="0" w:color="auto"/>
              <w:left w:val="single" w:sz="4" w:space="0" w:color="auto"/>
              <w:bottom w:val="single" w:sz="4" w:space="0" w:color="auto"/>
              <w:right w:val="single" w:sz="4" w:space="0" w:color="auto"/>
            </w:tcBorders>
          </w:tcPr>
          <w:p w:rsidR="000B7CCE" w:rsidRDefault="000B7CCE">
            <w:pPr>
              <w:spacing w:line="276" w:lineRule="auto"/>
              <w:rPr>
                <w:color w:val="000000"/>
                <w:sz w:val="22"/>
                <w:szCs w:val="28"/>
                <w:lang w:eastAsia="en-US"/>
              </w:rPr>
            </w:pPr>
          </w:p>
        </w:tc>
        <w:tc>
          <w:tcPr>
            <w:tcW w:w="4394"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jc w:val="center"/>
              <w:rPr>
                <w:b/>
                <w:color w:val="000000"/>
                <w:sz w:val="22"/>
                <w:szCs w:val="28"/>
                <w:lang w:eastAsia="en-US"/>
              </w:rPr>
            </w:pPr>
            <w:r>
              <w:rPr>
                <w:b/>
                <w:color w:val="000000"/>
                <w:sz w:val="22"/>
                <w:szCs w:val="28"/>
                <w:lang w:eastAsia="en-US"/>
              </w:rPr>
              <w:t>Кожуун</w:t>
            </w:r>
          </w:p>
        </w:tc>
      </w:tr>
      <w:tr w:rsidR="000B7CCE" w:rsidTr="000B7CCE">
        <w:tc>
          <w:tcPr>
            <w:tcW w:w="5245"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ind w:firstLine="1026"/>
              <w:rPr>
                <w:b/>
                <w:color w:val="000000"/>
                <w:sz w:val="22"/>
                <w:szCs w:val="28"/>
                <w:lang w:eastAsia="en-US"/>
              </w:rPr>
            </w:pPr>
            <w:r>
              <w:rPr>
                <w:b/>
                <w:color w:val="000000"/>
                <w:sz w:val="22"/>
                <w:szCs w:val="28"/>
                <w:lang w:eastAsia="en-US"/>
              </w:rPr>
              <w:t>Поголовье КРС 2020</w:t>
            </w:r>
          </w:p>
        </w:tc>
        <w:tc>
          <w:tcPr>
            <w:tcW w:w="4394"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jc w:val="center"/>
              <w:rPr>
                <w:color w:val="000000"/>
                <w:sz w:val="22"/>
                <w:szCs w:val="28"/>
                <w:lang w:eastAsia="en-US"/>
              </w:rPr>
            </w:pPr>
            <w:r>
              <w:rPr>
                <w:color w:val="000000"/>
                <w:sz w:val="22"/>
                <w:szCs w:val="28"/>
                <w:lang w:eastAsia="en-US"/>
              </w:rPr>
              <w:t>10978</w:t>
            </w:r>
          </w:p>
        </w:tc>
      </w:tr>
      <w:tr w:rsidR="000B7CCE" w:rsidTr="000B7CCE">
        <w:tc>
          <w:tcPr>
            <w:tcW w:w="5245"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rPr>
                <w:b/>
                <w:color w:val="000000"/>
                <w:sz w:val="22"/>
                <w:szCs w:val="28"/>
                <w:lang w:eastAsia="en-US"/>
              </w:rPr>
            </w:pPr>
            <w:r>
              <w:rPr>
                <w:b/>
                <w:color w:val="000000"/>
                <w:sz w:val="22"/>
                <w:szCs w:val="28"/>
                <w:lang w:eastAsia="en-US"/>
              </w:rPr>
              <w:t>Поголовье КРС 2019</w:t>
            </w:r>
          </w:p>
        </w:tc>
        <w:tc>
          <w:tcPr>
            <w:tcW w:w="4394"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jc w:val="center"/>
              <w:rPr>
                <w:color w:val="000000"/>
                <w:sz w:val="22"/>
                <w:szCs w:val="28"/>
                <w:lang w:eastAsia="en-US"/>
              </w:rPr>
            </w:pPr>
            <w:r>
              <w:rPr>
                <w:color w:val="000000"/>
                <w:sz w:val="22"/>
                <w:szCs w:val="28"/>
                <w:lang w:eastAsia="en-US"/>
              </w:rPr>
              <w:t>10287</w:t>
            </w:r>
          </w:p>
        </w:tc>
      </w:tr>
      <w:tr w:rsidR="000B7CCE" w:rsidTr="000B7CCE">
        <w:tc>
          <w:tcPr>
            <w:tcW w:w="5245"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rPr>
                <w:color w:val="000000"/>
                <w:sz w:val="22"/>
                <w:szCs w:val="28"/>
                <w:lang w:eastAsia="en-US"/>
              </w:rPr>
            </w:pPr>
            <w:r>
              <w:rPr>
                <w:color w:val="000000"/>
                <w:sz w:val="22"/>
                <w:szCs w:val="28"/>
                <w:lang w:eastAsia="en-US"/>
              </w:rPr>
              <w:t>% соотношения</w:t>
            </w:r>
          </w:p>
        </w:tc>
        <w:tc>
          <w:tcPr>
            <w:tcW w:w="4394"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jc w:val="center"/>
              <w:rPr>
                <w:color w:val="000000"/>
                <w:sz w:val="22"/>
                <w:szCs w:val="28"/>
                <w:lang w:eastAsia="en-US"/>
              </w:rPr>
            </w:pPr>
            <w:r>
              <w:rPr>
                <w:color w:val="000000"/>
                <w:sz w:val="22"/>
                <w:szCs w:val="28"/>
                <w:lang w:eastAsia="en-US"/>
              </w:rPr>
              <w:t>Увеличение на 7%</w:t>
            </w:r>
          </w:p>
        </w:tc>
      </w:tr>
      <w:tr w:rsidR="000B7CCE" w:rsidTr="000B7CCE">
        <w:tc>
          <w:tcPr>
            <w:tcW w:w="5245" w:type="dxa"/>
            <w:tcBorders>
              <w:top w:val="single" w:sz="4" w:space="0" w:color="auto"/>
              <w:left w:val="single" w:sz="4" w:space="0" w:color="auto"/>
              <w:bottom w:val="single" w:sz="4" w:space="0" w:color="auto"/>
              <w:right w:val="single" w:sz="4" w:space="0" w:color="auto"/>
            </w:tcBorders>
          </w:tcPr>
          <w:p w:rsidR="000B7CCE" w:rsidRDefault="000B7CCE">
            <w:pPr>
              <w:spacing w:line="276" w:lineRule="auto"/>
              <w:rPr>
                <w:color w:val="000000"/>
                <w:sz w:val="22"/>
                <w:szCs w:val="28"/>
                <w:lang w:eastAsia="en-US"/>
              </w:rPr>
            </w:pPr>
          </w:p>
        </w:tc>
        <w:tc>
          <w:tcPr>
            <w:tcW w:w="4394" w:type="dxa"/>
            <w:tcBorders>
              <w:top w:val="single" w:sz="4" w:space="0" w:color="auto"/>
              <w:left w:val="single" w:sz="4" w:space="0" w:color="auto"/>
              <w:bottom w:val="single" w:sz="4" w:space="0" w:color="auto"/>
              <w:right w:val="single" w:sz="4" w:space="0" w:color="auto"/>
            </w:tcBorders>
          </w:tcPr>
          <w:p w:rsidR="000B7CCE" w:rsidRDefault="000B7CCE">
            <w:pPr>
              <w:spacing w:line="276" w:lineRule="auto"/>
              <w:jc w:val="center"/>
              <w:rPr>
                <w:color w:val="000000"/>
                <w:sz w:val="22"/>
                <w:szCs w:val="28"/>
                <w:lang w:eastAsia="en-US"/>
              </w:rPr>
            </w:pPr>
          </w:p>
        </w:tc>
      </w:tr>
      <w:tr w:rsidR="000B7CCE" w:rsidTr="000B7CCE">
        <w:tc>
          <w:tcPr>
            <w:tcW w:w="5245"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rPr>
                <w:b/>
                <w:color w:val="000000"/>
                <w:sz w:val="22"/>
                <w:szCs w:val="28"/>
                <w:lang w:eastAsia="en-US"/>
              </w:rPr>
            </w:pPr>
            <w:r>
              <w:rPr>
                <w:b/>
                <w:color w:val="000000"/>
                <w:sz w:val="22"/>
                <w:szCs w:val="28"/>
                <w:lang w:eastAsia="en-US"/>
              </w:rPr>
              <w:t>Поголовье коров 2020</w:t>
            </w:r>
          </w:p>
        </w:tc>
        <w:tc>
          <w:tcPr>
            <w:tcW w:w="4394"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jc w:val="center"/>
              <w:rPr>
                <w:color w:val="000000"/>
                <w:sz w:val="22"/>
                <w:szCs w:val="28"/>
                <w:lang w:eastAsia="en-US"/>
              </w:rPr>
            </w:pPr>
            <w:r>
              <w:rPr>
                <w:color w:val="000000"/>
                <w:sz w:val="22"/>
                <w:szCs w:val="28"/>
                <w:lang w:eastAsia="en-US"/>
              </w:rPr>
              <w:t>4898</w:t>
            </w:r>
          </w:p>
        </w:tc>
      </w:tr>
      <w:tr w:rsidR="000B7CCE" w:rsidTr="000B7CCE">
        <w:tc>
          <w:tcPr>
            <w:tcW w:w="5245"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rPr>
                <w:b/>
                <w:color w:val="000000"/>
                <w:sz w:val="22"/>
                <w:szCs w:val="28"/>
                <w:lang w:eastAsia="en-US"/>
              </w:rPr>
            </w:pPr>
            <w:r>
              <w:rPr>
                <w:b/>
                <w:color w:val="000000"/>
                <w:sz w:val="22"/>
                <w:szCs w:val="28"/>
                <w:lang w:eastAsia="en-US"/>
              </w:rPr>
              <w:t>Поголовье коров 2019</w:t>
            </w:r>
          </w:p>
        </w:tc>
        <w:tc>
          <w:tcPr>
            <w:tcW w:w="4394"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jc w:val="center"/>
              <w:rPr>
                <w:color w:val="000000"/>
                <w:sz w:val="22"/>
                <w:szCs w:val="28"/>
                <w:lang w:eastAsia="en-US"/>
              </w:rPr>
            </w:pPr>
            <w:r>
              <w:rPr>
                <w:color w:val="000000"/>
                <w:sz w:val="22"/>
                <w:szCs w:val="28"/>
                <w:lang w:eastAsia="en-US"/>
              </w:rPr>
              <w:t>4521</w:t>
            </w:r>
          </w:p>
        </w:tc>
      </w:tr>
      <w:tr w:rsidR="000B7CCE" w:rsidTr="000B7CCE">
        <w:tc>
          <w:tcPr>
            <w:tcW w:w="5245"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rPr>
                <w:color w:val="000000"/>
                <w:sz w:val="22"/>
                <w:szCs w:val="28"/>
                <w:lang w:eastAsia="en-US"/>
              </w:rPr>
            </w:pPr>
            <w:r>
              <w:rPr>
                <w:color w:val="000000"/>
                <w:sz w:val="22"/>
                <w:szCs w:val="28"/>
                <w:lang w:eastAsia="en-US"/>
              </w:rPr>
              <w:t>% соотношения</w:t>
            </w:r>
          </w:p>
        </w:tc>
        <w:tc>
          <w:tcPr>
            <w:tcW w:w="4394"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jc w:val="center"/>
              <w:rPr>
                <w:color w:val="000000"/>
                <w:sz w:val="22"/>
                <w:szCs w:val="28"/>
                <w:lang w:eastAsia="en-US"/>
              </w:rPr>
            </w:pPr>
            <w:r>
              <w:rPr>
                <w:color w:val="000000"/>
                <w:sz w:val="22"/>
                <w:szCs w:val="28"/>
                <w:lang w:eastAsia="en-US"/>
              </w:rPr>
              <w:t>Увеличение на 8%</w:t>
            </w:r>
          </w:p>
        </w:tc>
      </w:tr>
      <w:tr w:rsidR="000B7CCE" w:rsidTr="000B7CCE">
        <w:tc>
          <w:tcPr>
            <w:tcW w:w="5245" w:type="dxa"/>
            <w:tcBorders>
              <w:top w:val="single" w:sz="4" w:space="0" w:color="auto"/>
              <w:left w:val="single" w:sz="4" w:space="0" w:color="auto"/>
              <w:bottom w:val="single" w:sz="4" w:space="0" w:color="auto"/>
              <w:right w:val="single" w:sz="4" w:space="0" w:color="auto"/>
            </w:tcBorders>
          </w:tcPr>
          <w:p w:rsidR="000B7CCE" w:rsidRDefault="000B7CCE">
            <w:pPr>
              <w:spacing w:line="276" w:lineRule="auto"/>
              <w:rPr>
                <w:color w:val="000000"/>
                <w:sz w:val="22"/>
                <w:szCs w:val="28"/>
                <w:lang w:eastAsia="en-US"/>
              </w:rPr>
            </w:pPr>
          </w:p>
        </w:tc>
        <w:tc>
          <w:tcPr>
            <w:tcW w:w="4394" w:type="dxa"/>
            <w:tcBorders>
              <w:top w:val="single" w:sz="4" w:space="0" w:color="auto"/>
              <w:left w:val="single" w:sz="4" w:space="0" w:color="auto"/>
              <w:bottom w:val="single" w:sz="4" w:space="0" w:color="auto"/>
              <w:right w:val="single" w:sz="4" w:space="0" w:color="auto"/>
            </w:tcBorders>
          </w:tcPr>
          <w:p w:rsidR="000B7CCE" w:rsidRDefault="000B7CCE">
            <w:pPr>
              <w:spacing w:line="276" w:lineRule="auto"/>
              <w:jc w:val="center"/>
              <w:rPr>
                <w:color w:val="000000"/>
                <w:sz w:val="22"/>
                <w:szCs w:val="28"/>
                <w:lang w:eastAsia="en-US"/>
              </w:rPr>
            </w:pPr>
          </w:p>
        </w:tc>
      </w:tr>
      <w:tr w:rsidR="000B7CCE" w:rsidTr="000B7CCE">
        <w:tc>
          <w:tcPr>
            <w:tcW w:w="5245"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rPr>
                <w:b/>
                <w:color w:val="000000"/>
                <w:sz w:val="22"/>
                <w:szCs w:val="28"/>
                <w:lang w:eastAsia="en-US"/>
              </w:rPr>
            </w:pPr>
            <w:r>
              <w:rPr>
                <w:b/>
                <w:color w:val="000000"/>
                <w:sz w:val="22"/>
                <w:szCs w:val="28"/>
                <w:lang w:eastAsia="en-US"/>
              </w:rPr>
              <w:t>Поголовье МРС 2020</w:t>
            </w:r>
          </w:p>
        </w:tc>
        <w:tc>
          <w:tcPr>
            <w:tcW w:w="4394"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jc w:val="center"/>
              <w:rPr>
                <w:color w:val="000000"/>
                <w:sz w:val="22"/>
                <w:szCs w:val="28"/>
                <w:lang w:eastAsia="en-US"/>
              </w:rPr>
            </w:pPr>
            <w:r>
              <w:rPr>
                <w:color w:val="000000"/>
                <w:sz w:val="22"/>
                <w:szCs w:val="28"/>
                <w:lang w:eastAsia="en-US"/>
              </w:rPr>
              <w:t>70236</w:t>
            </w:r>
          </w:p>
        </w:tc>
      </w:tr>
      <w:tr w:rsidR="000B7CCE" w:rsidTr="000B7CCE">
        <w:tc>
          <w:tcPr>
            <w:tcW w:w="5245"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rPr>
                <w:b/>
                <w:color w:val="000000"/>
                <w:sz w:val="22"/>
                <w:szCs w:val="28"/>
                <w:lang w:eastAsia="en-US"/>
              </w:rPr>
            </w:pPr>
            <w:r>
              <w:rPr>
                <w:b/>
                <w:color w:val="000000"/>
                <w:sz w:val="22"/>
                <w:szCs w:val="28"/>
                <w:lang w:eastAsia="en-US"/>
              </w:rPr>
              <w:t>Поголовье МРС 2019</w:t>
            </w:r>
          </w:p>
        </w:tc>
        <w:tc>
          <w:tcPr>
            <w:tcW w:w="4394"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jc w:val="center"/>
              <w:rPr>
                <w:color w:val="000000"/>
                <w:sz w:val="22"/>
                <w:szCs w:val="28"/>
                <w:lang w:eastAsia="en-US"/>
              </w:rPr>
            </w:pPr>
            <w:r>
              <w:rPr>
                <w:color w:val="000000"/>
                <w:sz w:val="22"/>
                <w:szCs w:val="28"/>
                <w:lang w:eastAsia="en-US"/>
              </w:rPr>
              <w:t>68385</w:t>
            </w:r>
          </w:p>
        </w:tc>
      </w:tr>
      <w:tr w:rsidR="000B7CCE" w:rsidTr="000B7CCE">
        <w:tc>
          <w:tcPr>
            <w:tcW w:w="5245"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rPr>
                <w:color w:val="000000"/>
                <w:sz w:val="22"/>
                <w:szCs w:val="28"/>
                <w:lang w:eastAsia="en-US"/>
              </w:rPr>
            </w:pPr>
            <w:r>
              <w:rPr>
                <w:color w:val="000000"/>
                <w:sz w:val="22"/>
                <w:szCs w:val="28"/>
                <w:lang w:eastAsia="en-US"/>
              </w:rPr>
              <w:t>% соотношения</w:t>
            </w:r>
          </w:p>
        </w:tc>
        <w:tc>
          <w:tcPr>
            <w:tcW w:w="4394"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jc w:val="center"/>
              <w:rPr>
                <w:color w:val="000000"/>
                <w:sz w:val="22"/>
                <w:szCs w:val="28"/>
                <w:lang w:eastAsia="en-US"/>
              </w:rPr>
            </w:pPr>
            <w:r>
              <w:rPr>
                <w:color w:val="000000"/>
                <w:sz w:val="22"/>
                <w:szCs w:val="28"/>
                <w:lang w:eastAsia="en-US"/>
              </w:rPr>
              <w:t>Увеличение на 3%</w:t>
            </w:r>
          </w:p>
        </w:tc>
      </w:tr>
      <w:tr w:rsidR="000B7CCE" w:rsidTr="000B7CCE">
        <w:tc>
          <w:tcPr>
            <w:tcW w:w="5245" w:type="dxa"/>
            <w:tcBorders>
              <w:top w:val="single" w:sz="4" w:space="0" w:color="auto"/>
              <w:left w:val="single" w:sz="4" w:space="0" w:color="auto"/>
              <w:bottom w:val="single" w:sz="4" w:space="0" w:color="auto"/>
              <w:right w:val="single" w:sz="4" w:space="0" w:color="auto"/>
            </w:tcBorders>
          </w:tcPr>
          <w:p w:rsidR="000B7CCE" w:rsidRDefault="000B7CCE">
            <w:pPr>
              <w:spacing w:line="276" w:lineRule="auto"/>
              <w:rPr>
                <w:color w:val="000000"/>
                <w:sz w:val="22"/>
                <w:szCs w:val="28"/>
                <w:lang w:eastAsia="en-US"/>
              </w:rPr>
            </w:pPr>
          </w:p>
        </w:tc>
        <w:tc>
          <w:tcPr>
            <w:tcW w:w="4394" w:type="dxa"/>
            <w:tcBorders>
              <w:top w:val="single" w:sz="4" w:space="0" w:color="auto"/>
              <w:left w:val="single" w:sz="4" w:space="0" w:color="auto"/>
              <w:bottom w:val="single" w:sz="4" w:space="0" w:color="auto"/>
              <w:right w:val="single" w:sz="4" w:space="0" w:color="auto"/>
            </w:tcBorders>
          </w:tcPr>
          <w:p w:rsidR="000B7CCE" w:rsidRDefault="000B7CCE">
            <w:pPr>
              <w:spacing w:line="276" w:lineRule="auto"/>
              <w:jc w:val="center"/>
              <w:rPr>
                <w:color w:val="000000"/>
                <w:sz w:val="22"/>
                <w:szCs w:val="28"/>
                <w:lang w:eastAsia="en-US"/>
              </w:rPr>
            </w:pPr>
          </w:p>
        </w:tc>
      </w:tr>
      <w:tr w:rsidR="000B7CCE" w:rsidTr="000B7CCE">
        <w:trPr>
          <w:trHeight w:val="283"/>
        </w:trPr>
        <w:tc>
          <w:tcPr>
            <w:tcW w:w="5245"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rPr>
                <w:b/>
                <w:color w:val="000000"/>
                <w:sz w:val="22"/>
                <w:szCs w:val="28"/>
                <w:lang w:eastAsia="en-US"/>
              </w:rPr>
            </w:pPr>
            <w:r>
              <w:rPr>
                <w:b/>
                <w:color w:val="000000"/>
                <w:sz w:val="22"/>
                <w:szCs w:val="28"/>
                <w:lang w:eastAsia="en-US"/>
              </w:rPr>
              <w:t>Поголовье овец 2020</w:t>
            </w:r>
          </w:p>
        </w:tc>
        <w:tc>
          <w:tcPr>
            <w:tcW w:w="4394"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jc w:val="center"/>
              <w:rPr>
                <w:color w:val="000000"/>
                <w:sz w:val="22"/>
                <w:szCs w:val="28"/>
                <w:lang w:eastAsia="en-US"/>
              </w:rPr>
            </w:pPr>
            <w:r>
              <w:rPr>
                <w:color w:val="000000"/>
                <w:sz w:val="22"/>
                <w:szCs w:val="28"/>
                <w:lang w:eastAsia="en-US"/>
              </w:rPr>
              <w:t>57542</w:t>
            </w:r>
          </w:p>
        </w:tc>
      </w:tr>
      <w:tr w:rsidR="000B7CCE" w:rsidTr="000B7CCE">
        <w:tc>
          <w:tcPr>
            <w:tcW w:w="5245"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rPr>
                <w:b/>
                <w:color w:val="000000"/>
                <w:sz w:val="22"/>
                <w:szCs w:val="28"/>
                <w:lang w:eastAsia="en-US"/>
              </w:rPr>
            </w:pPr>
            <w:r>
              <w:rPr>
                <w:b/>
                <w:color w:val="000000"/>
                <w:sz w:val="22"/>
                <w:szCs w:val="28"/>
                <w:lang w:eastAsia="en-US"/>
              </w:rPr>
              <w:t>Поголовье овец 2019</w:t>
            </w:r>
          </w:p>
        </w:tc>
        <w:tc>
          <w:tcPr>
            <w:tcW w:w="4394"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jc w:val="center"/>
              <w:rPr>
                <w:color w:val="000000"/>
                <w:sz w:val="22"/>
                <w:szCs w:val="28"/>
                <w:lang w:eastAsia="en-US"/>
              </w:rPr>
            </w:pPr>
            <w:r>
              <w:rPr>
                <w:color w:val="000000"/>
                <w:sz w:val="22"/>
                <w:szCs w:val="28"/>
                <w:lang w:eastAsia="en-US"/>
              </w:rPr>
              <w:t>57123</w:t>
            </w:r>
          </w:p>
        </w:tc>
      </w:tr>
      <w:tr w:rsidR="000B7CCE" w:rsidTr="000B7CCE">
        <w:tc>
          <w:tcPr>
            <w:tcW w:w="5245"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rPr>
                <w:color w:val="000000"/>
                <w:sz w:val="22"/>
                <w:szCs w:val="28"/>
                <w:lang w:eastAsia="en-US"/>
              </w:rPr>
            </w:pPr>
            <w:r>
              <w:rPr>
                <w:color w:val="000000"/>
                <w:sz w:val="22"/>
                <w:szCs w:val="28"/>
                <w:lang w:eastAsia="en-US"/>
              </w:rPr>
              <w:t>% соотношения</w:t>
            </w:r>
          </w:p>
        </w:tc>
        <w:tc>
          <w:tcPr>
            <w:tcW w:w="4394"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jc w:val="center"/>
              <w:rPr>
                <w:color w:val="000000"/>
                <w:sz w:val="22"/>
                <w:szCs w:val="28"/>
                <w:lang w:eastAsia="en-US"/>
              </w:rPr>
            </w:pPr>
            <w:r>
              <w:rPr>
                <w:color w:val="000000"/>
                <w:sz w:val="22"/>
                <w:szCs w:val="28"/>
                <w:lang w:eastAsia="en-US"/>
              </w:rPr>
              <w:t>Увеличение на 1%</w:t>
            </w:r>
          </w:p>
        </w:tc>
      </w:tr>
      <w:tr w:rsidR="000B7CCE" w:rsidTr="000B7CCE">
        <w:tc>
          <w:tcPr>
            <w:tcW w:w="5245" w:type="dxa"/>
            <w:tcBorders>
              <w:top w:val="single" w:sz="4" w:space="0" w:color="auto"/>
              <w:left w:val="single" w:sz="4" w:space="0" w:color="auto"/>
              <w:bottom w:val="single" w:sz="4" w:space="0" w:color="auto"/>
              <w:right w:val="single" w:sz="4" w:space="0" w:color="auto"/>
            </w:tcBorders>
          </w:tcPr>
          <w:p w:rsidR="000B7CCE" w:rsidRDefault="000B7CCE">
            <w:pPr>
              <w:spacing w:line="276" w:lineRule="auto"/>
              <w:rPr>
                <w:color w:val="000000"/>
                <w:sz w:val="22"/>
                <w:szCs w:val="28"/>
                <w:lang w:eastAsia="en-US"/>
              </w:rPr>
            </w:pPr>
          </w:p>
        </w:tc>
        <w:tc>
          <w:tcPr>
            <w:tcW w:w="4394" w:type="dxa"/>
            <w:tcBorders>
              <w:top w:val="single" w:sz="4" w:space="0" w:color="auto"/>
              <w:left w:val="single" w:sz="4" w:space="0" w:color="auto"/>
              <w:bottom w:val="single" w:sz="4" w:space="0" w:color="auto"/>
              <w:right w:val="single" w:sz="4" w:space="0" w:color="auto"/>
            </w:tcBorders>
          </w:tcPr>
          <w:p w:rsidR="000B7CCE" w:rsidRDefault="000B7CCE">
            <w:pPr>
              <w:spacing w:line="276" w:lineRule="auto"/>
              <w:jc w:val="center"/>
              <w:rPr>
                <w:color w:val="000000"/>
                <w:sz w:val="22"/>
                <w:szCs w:val="28"/>
                <w:lang w:eastAsia="en-US"/>
              </w:rPr>
            </w:pPr>
          </w:p>
        </w:tc>
      </w:tr>
      <w:tr w:rsidR="000B7CCE" w:rsidTr="000B7CCE">
        <w:tc>
          <w:tcPr>
            <w:tcW w:w="5245"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rPr>
                <w:b/>
                <w:color w:val="000000"/>
                <w:sz w:val="22"/>
                <w:szCs w:val="28"/>
                <w:lang w:eastAsia="en-US"/>
              </w:rPr>
            </w:pPr>
            <w:r>
              <w:rPr>
                <w:b/>
                <w:color w:val="000000"/>
                <w:sz w:val="22"/>
                <w:szCs w:val="28"/>
                <w:lang w:eastAsia="en-US"/>
              </w:rPr>
              <w:t>Поголовье овцематок 2020</w:t>
            </w:r>
          </w:p>
        </w:tc>
        <w:tc>
          <w:tcPr>
            <w:tcW w:w="4394"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jc w:val="center"/>
              <w:rPr>
                <w:color w:val="000000"/>
                <w:sz w:val="22"/>
                <w:szCs w:val="28"/>
                <w:lang w:eastAsia="en-US"/>
              </w:rPr>
            </w:pPr>
            <w:r>
              <w:rPr>
                <w:color w:val="000000"/>
                <w:sz w:val="22"/>
                <w:szCs w:val="28"/>
                <w:lang w:eastAsia="en-US"/>
              </w:rPr>
              <w:t>30855</w:t>
            </w:r>
          </w:p>
        </w:tc>
      </w:tr>
      <w:tr w:rsidR="000B7CCE" w:rsidTr="000B7CCE">
        <w:tc>
          <w:tcPr>
            <w:tcW w:w="5245"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rPr>
                <w:b/>
                <w:color w:val="000000"/>
                <w:sz w:val="22"/>
                <w:szCs w:val="28"/>
                <w:lang w:eastAsia="en-US"/>
              </w:rPr>
            </w:pPr>
            <w:r>
              <w:rPr>
                <w:b/>
                <w:color w:val="000000"/>
                <w:sz w:val="22"/>
                <w:szCs w:val="28"/>
                <w:lang w:eastAsia="en-US"/>
              </w:rPr>
              <w:t>Поголовье овцематок 2019</w:t>
            </w:r>
          </w:p>
        </w:tc>
        <w:tc>
          <w:tcPr>
            <w:tcW w:w="4394"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jc w:val="center"/>
              <w:rPr>
                <w:color w:val="000000"/>
                <w:sz w:val="22"/>
                <w:szCs w:val="28"/>
                <w:lang w:eastAsia="en-US"/>
              </w:rPr>
            </w:pPr>
            <w:r>
              <w:rPr>
                <w:color w:val="000000"/>
                <w:sz w:val="22"/>
                <w:szCs w:val="28"/>
                <w:lang w:eastAsia="en-US"/>
              </w:rPr>
              <w:t>33311</w:t>
            </w:r>
          </w:p>
        </w:tc>
      </w:tr>
      <w:tr w:rsidR="000B7CCE" w:rsidTr="000B7CCE">
        <w:tc>
          <w:tcPr>
            <w:tcW w:w="5245"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rPr>
                <w:color w:val="000000"/>
                <w:sz w:val="22"/>
                <w:szCs w:val="28"/>
                <w:lang w:eastAsia="en-US"/>
              </w:rPr>
            </w:pPr>
            <w:r>
              <w:rPr>
                <w:color w:val="000000"/>
                <w:sz w:val="22"/>
                <w:szCs w:val="28"/>
                <w:lang w:eastAsia="en-US"/>
              </w:rPr>
              <w:t>% соотношения</w:t>
            </w:r>
          </w:p>
        </w:tc>
        <w:tc>
          <w:tcPr>
            <w:tcW w:w="4394"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jc w:val="center"/>
              <w:rPr>
                <w:color w:val="000000"/>
                <w:sz w:val="22"/>
                <w:szCs w:val="28"/>
                <w:lang w:eastAsia="en-US"/>
              </w:rPr>
            </w:pPr>
            <w:r>
              <w:rPr>
                <w:color w:val="000000"/>
                <w:sz w:val="22"/>
                <w:szCs w:val="28"/>
                <w:lang w:eastAsia="en-US"/>
              </w:rPr>
              <w:t>Снижение на 7%</w:t>
            </w:r>
          </w:p>
        </w:tc>
      </w:tr>
      <w:tr w:rsidR="000B7CCE" w:rsidTr="000B7CCE">
        <w:tc>
          <w:tcPr>
            <w:tcW w:w="5245" w:type="dxa"/>
            <w:tcBorders>
              <w:top w:val="single" w:sz="4" w:space="0" w:color="auto"/>
              <w:left w:val="single" w:sz="4" w:space="0" w:color="auto"/>
              <w:bottom w:val="single" w:sz="4" w:space="0" w:color="auto"/>
              <w:right w:val="single" w:sz="4" w:space="0" w:color="auto"/>
            </w:tcBorders>
          </w:tcPr>
          <w:p w:rsidR="000B7CCE" w:rsidRDefault="000B7CCE">
            <w:pPr>
              <w:spacing w:line="276" w:lineRule="auto"/>
              <w:rPr>
                <w:color w:val="000000"/>
                <w:sz w:val="22"/>
                <w:szCs w:val="28"/>
                <w:lang w:eastAsia="en-US"/>
              </w:rPr>
            </w:pPr>
          </w:p>
        </w:tc>
        <w:tc>
          <w:tcPr>
            <w:tcW w:w="4394" w:type="dxa"/>
            <w:tcBorders>
              <w:top w:val="single" w:sz="4" w:space="0" w:color="auto"/>
              <w:left w:val="single" w:sz="4" w:space="0" w:color="auto"/>
              <w:bottom w:val="single" w:sz="4" w:space="0" w:color="auto"/>
              <w:right w:val="single" w:sz="4" w:space="0" w:color="auto"/>
            </w:tcBorders>
          </w:tcPr>
          <w:p w:rsidR="000B7CCE" w:rsidRDefault="000B7CCE">
            <w:pPr>
              <w:spacing w:line="276" w:lineRule="auto"/>
              <w:jc w:val="center"/>
              <w:rPr>
                <w:color w:val="000000"/>
                <w:sz w:val="22"/>
                <w:szCs w:val="28"/>
                <w:lang w:eastAsia="en-US"/>
              </w:rPr>
            </w:pPr>
          </w:p>
        </w:tc>
      </w:tr>
      <w:tr w:rsidR="000B7CCE" w:rsidTr="000B7CCE">
        <w:tc>
          <w:tcPr>
            <w:tcW w:w="5245"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rPr>
                <w:b/>
                <w:color w:val="000000"/>
                <w:sz w:val="22"/>
                <w:szCs w:val="28"/>
                <w:lang w:eastAsia="en-US"/>
              </w:rPr>
            </w:pPr>
            <w:r>
              <w:rPr>
                <w:b/>
                <w:color w:val="000000"/>
                <w:sz w:val="22"/>
                <w:szCs w:val="28"/>
                <w:lang w:eastAsia="en-US"/>
              </w:rPr>
              <w:t>Поголовье коз 2020</w:t>
            </w:r>
          </w:p>
        </w:tc>
        <w:tc>
          <w:tcPr>
            <w:tcW w:w="4394"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jc w:val="center"/>
              <w:rPr>
                <w:color w:val="000000"/>
                <w:sz w:val="22"/>
                <w:szCs w:val="28"/>
                <w:lang w:eastAsia="en-US"/>
              </w:rPr>
            </w:pPr>
            <w:r>
              <w:rPr>
                <w:color w:val="000000"/>
                <w:sz w:val="22"/>
                <w:szCs w:val="28"/>
                <w:lang w:eastAsia="en-US"/>
              </w:rPr>
              <w:t>12694</w:t>
            </w:r>
          </w:p>
        </w:tc>
      </w:tr>
      <w:tr w:rsidR="000B7CCE" w:rsidTr="000B7CCE">
        <w:tc>
          <w:tcPr>
            <w:tcW w:w="5245"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rPr>
                <w:b/>
                <w:color w:val="000000"/>
                <w:sz w:val="22"/>
                <w:szCs w:val="28"/>
                <w:lang w:eastAsia="en-US"/>
              </w:rPr>
            </w:pPr>
            <w:r>
              <w:rPr>
                <w:b/>
                <w:color w:val="000000"/>
                <w:sz w:val="22"/>
                <w:szCs w:val="28"/>
                <w:lang w:eastAsia="en-US"/>
              </w:rPr>
              <w:t>Поголовье коз 2019</w:t>
            </w:r>
          </w:p>
        </w:tc>
        <w:tc>
          <w:tcPr>
            <w:tcW w:w="4394"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jc w:val="center"/>
              <w:rPr>
                <w:color w:val="000000"/>
                <w:sz w:val="22"/>
                <w:szCs w:val="28"/>
                <w:lang w:eastAsia="en-US"/>
              </w:rPr>
            </w:pPr>
            <w:r>
              <w:rPr>
                <w:color w:val="000000"/>
                <w:sz w:val="22"/>
                <w:szCs w:val="28"/>
                <w:lang w:eastAsia="en-US"/>
              </w:rPr>
              <w:t>11262</w:t>
            </w:r>
          </w:p>
        </w:tc>
      </w:tr>
      <w:tr w:rsidR="000B7CCE" w:rsidTr="000B7CCE">
        <w:tc>
          <w:tcPr>
            <w:tcW w:w="5245"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rPr>
                <w:color w:val="000000"/>
                <w:sz w:val="22"/>
                <w:szCs w:val="28"/>
                <w:lang w:eastAsia="en-US"/>
              </w:rPr>
            </w:pPr>
            <w:r>
              <w:rPr>
                <w:color w:val="000000"/>
                <w:sz w:val="22"/>
                <w:szCs w:val="28"/>
                <w:lang w:eastAsia="en-US"/>
              </w:rPr>
              <w:t>% соотношения</w:t>
            </w:r>
          </w:p>
        </w:tc>
        <w:tc>
          <w:tcPr>
            <w:tcW w:w="4394"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jc w:val="center"/>
              <w:rPr>
                <w:color w:val="000000"/>
                <w:sz w:val="22"/>
                <w:szCs w:val="28"/>
                <w:lang w:eastAsia="en-US"/>
              </w:rPr>
            </w:pPr>
            <w:r>
              <w:rPr>
                <w:color w:val="000000"/>
                <w:sz w:val="22"/>
                <w:szCs w:val="28"/>
                <w:lang w:eastAsia="en-US"/>
              </w:rPr>
              <w:t>Увеличение на 13%</w:t>
            </w:r>
          </w:p>
        </w:tc>
      </w:tr>
      <w:tr w:rsidR="000B7CCE" w:rsidTr="000B7CCE">
        <w:tc>
          <w:tcPr>
            <w:tcW w:w="5245" w:type="dxa"/>
            <w:tcBorders>
              <w:top w:val="single" w:sz="4" w:space="0" w:color="auto"/>
              <w:left w:val="single" w:sz="4" w:space="0" w:color="auto"/>
              <w:bottom w:val="single" w:sz="4" w:space="0" w:color="auto"/>
              <w:right w:val="single" w:sz="4" w:space="0" w:color="auto"/>
            </w:tcBorders>
          </w:tcPr>
          <w:p w:rsidR="000B7CCE" w:rsidRDefault="000B7CCE">
            <w:pPr>
              <w:spacing w:line="276" w:lineRule="auto"/>
              <w:rPr>
                <w:color w:val="000000"/>
                <w:sz w:val="22"/>
                <w:szCs w:val="28"/>
                <w:lang w:eastAsia="en-US"/>
              </w:rPr>
            </w:pPr>
          </w:p>
        </w:tc>
        <w:tc>
          <w:tcPr>
            <w:tcW w:w="4394" w:type="dxa"/>
            <w:tcBorders>
              <w:top w:val="single" w:sz="4" w:space="0" w:color="auto"/>
              <w:left w:val="single" w:sz="4" w:space="0" w:color="auto"/>
              <w:bottom w:val="single" w:sz="4" w:space="0" w:color="auto"/>
              <w:right w:val="single" w:sz="4" w:space="0" w:color="auto"/>
            </w:tcBorders>
          </w:tcPr>
          <w:p w:rsidR="000B7CCE" w:rsidRDefault="000B7CCE">
            <w:pPr>
              <w:spacing w:line="276" w:lineRule="auto"/>
              <w:jc w:val="center"/>
              <w:rPr>
                <w:color w:val="000000"/>
                <w:sz w:val="22"/>
                <w:szCs w:val="28"/>
                <w:lang w:eastAsia="en-US"/>
              </w:rPr>
            </w:pPr>
          </w:p>
        </w:tc>
      </w:tr>
      <w:tr w:rsidR="000B7CCE" w:rsidTr="000B7CCE">
        <w:tc>
          <w:tcPr>
            <w:tcW w:w="5245"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rPr>
                <w:b/>
                <w:color w:val="000000"/>
                <w:sz w:val="22"/>
                <w:szCs w:val="28"/>
                <w:lang w:eastAsia="en-US"/>
              </w:rPr>
            </w:pPr>
            <w:r>
              <w:rPr>
                <w:b/>
                <w:color w:val="000000"/>
                <w:sz w:val="22"/>
                <w:szCs w:val="28"/>
                <w:lang w:eastAsia="en-US"/>
              </w:rPr>
              <w:t>Поголовье козематок 2020</w:t>
            </w:r>
          </w:p>
        </w:tc>
        <w:tc>
          <w:tcPr>
            <w:tcW w:w="4394"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jc w:val="center"/>
              <w:rPr>
                <w:color w:val="000000"/>
                <w:sz w:val="22"/>
                <w:szCs w:val="28"/>
                <w:lang w:eastAsia="en-US"/>
              </w:rPr>
            </w:pPr>
            <w:r>
              <w:rPr>
                <w:color w:val="000000"/>
                <w:sz w:val="22"/>
                <w:szCs w:val="28"/>
                <w:lang w:eastAsia="en-US"/>
              </w:rPr>
              <w:t>6449</w:t>
            </w:r>
          </w:p>
        </w:tc>
      </w:tr>
      <w:tr w:rsidR="000B7CCE" w:rsidTr="000B7CCE">
        <w:tc>
          <w:tcPr>
            <w:tcW w:w="5245"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rPr>
                <w:b/>
                <w:color w:val="000000"/>
                <w:sz w:val="22"/>
                <w:szCs w:val="28"/>
                <w:lang w:eastAsia="en-US"/>
              </w:rPr>
            </w:pPr>
            <w:r>
              <w:rPr>
                <w:b/>
                <w:color w:val="000000"/>
                <w:sz w:val="22"/>
                <w:szCs w:val="28"/>
                <w:lang w:eastAsia="en-US"/>
              </w:rPr>
              <w:t>Поголовье козематок 2019</w:t>
            </w:r>
          </w:p>
        </w:tc>
        <w:tc>
          <w:tcPr>
            <w:tcW w:w="4394"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jc w:val="center"/>
              <w:rPr>
                <w:color w:val="000000"/>
                <w:sz w:val="22"/>
                <w:szCs w:val="28"/>
                <w:lang w:eastAsia="en-US"/>
              </w:rPr>
            </w:pPr>
            <w:r>
              <w:rPr>
                <w:color w:val="000000"/>
                <w:sz w:val="22"/>
                <w:szCs w:val="28"/>
                <w:lang w:eastAsia="en-US"/>
              </w:rPr>
              <w:t>5820</w:t>
            </w:r>
          </w:p>
        </w:tc>
      </w:tr>
      <w:tr w:rsidR="000B7CCE" w:rsidTr="000B7CCE">
        <w:tc>
          <w:tcPr>
            <w:tcW w:w="5245"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rPr>
                <w:color w:val="000000"/>
                <w:sz w:val="22"/>
                <w:szCs w:val="28"/>
                <w:lang w:eastAsia="en-US"/>
              </w:rPr>
            </w:pPr>
            <w:r>
              <w:rPr>
                <w:color w:val="000000"/>
                <w:sz w:val="22"/>
                <w:szCs w:val="28"/>
                <w:lang w:eastAsia="en-US"/>
              </w:rPr>
              <w:t>% соотношения</w:t>
            </w:r>
          </w:p>
        </w:tc>
        <w:tc>
          <w:tcPr>
            <w:tcW w:w="4394"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jc w:val="center"/>
              <w:rPr>
                <w:color w:val="000000"/>
                <w:sz w:val="22"/>
                <w:szCs w:val="28"/>
                <w:lang w:eastAsia="en-US"/>
              </w:rPr>
            </w:pPr>
            <w:r>
              <w:rPr>
                <w:color w:val="000000"/>
                <w:sz w:val="22"/>
                <w:szCs w:val="28"/>
                <w:lang w:eastAsia="en-US"/>
              </w:rPr>
              <w:t>Увеличение на 11%</w:t>
            </w:r>
          </w:p>
        </w:tc>
      </w:tr>
      <w:tr w:rsidR="000B7CCE" w:rsidTr="000B7CCE">
        <w:tc>
          <w:tcPr>
            <w:tcW w:w="5245" w:type="dxa"/>
            <w:tcBorders>
              <w:top w:val="single" w:sz="4" w:space="0" w:color="auto"/>
              <w:left w:val="single" w:sz="4" w:space="0" w:color="auto"/>
              <w:bottom w:val="single" w:sz="4" w:space="0" w:color="auto"/>
              <w:right w:val="single" w:sz="4" w:space="0" w:color="auto"/>
            </w:tcBorders>
          </w:tcPr>
          <w:p w:rsidR="000B7CCE" w:rsidRDefault="000B7CCE">
            <w:pPr>
              <w:spacing w:line="276" w:lineRule="auto"/>
              <w:rPr>
                <w:color w:val="000000"/>
                <w:sz w:val="22"/>
                <w:szCs w:val="28"/>
                <w:lang w:eastAsia="en-US"/>
              </w:rPr>
            </w:pPr>
          </w:p>
        </w:tc>
        <w:tc>
          <w:tcPr>
            <w:tcW w:w="4394" w:type="dxa"/>
            <w:tcBorders>
              <w:top w:val="single" w:sz="4" w:space="0" w:color="auto"/>
              <w:left w:val="single" w:sz="4" w:space="0" w:color="auto"/>
              <w:bottom w:val="single" w:sz="4" w:space="0" w:color="auto"/>
              <w:right w:val="single" w:sz="4" w:space="0" w:color="auto"/>
            </w:tcBorders>
          </w:tcPr>
          <w:p w:rsidR="000B7CCE" w:rsidRDefault="000B7CCE">
            <w:pPr>
              <w:spacing w:line="276" w:lineRule="auto"/>
              <w:jc w:val="center"/>
              <w:rPr>
                <w:color w:val="000000"/>
                <w:sz w:val="22"/>
                <w:szCs w:val="28"/>
                <w:lang w:eastAsia="en-US"/>
              </w:rPr>
            </w:pPr>
          </w:p>
        </w:tc>
      </w:tr>
      <w:tr w:rsidR="000B7CCE" w:rsidTr="000B7CCE">
        <w:tc>
          <w:tcPr>
            <w:tcW w:w="5245"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rPr>
                <w:b/>
                <w:color w:val="000000"/>
                <w:sz w:val="22"/>
                <w:szCs w:val="28"/>
                <w:lang w:eastAsia="en-US"/>
              </w:rPr>
            </w:pPr>
            <w:r>
              <w:rPr>
                <w:b/>
                <w:color w:val="000000"/>
                <w:sz w:val="22"/>
                <w:szCs w:val="28"/>
                <w:lang w:eastAsia="en-US"/>
              </w:rPr>
              <w:t>Поголовье лошадей 2020</w:t>
            </w:r>
          </w:p>
        </w:tc>
        <w:tc>
          <w:tcPr>
            <w:tcW w:w="4394"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jc w:val="center"/>
              <w:rPr>
                <w:color w:val="000000"/>
                <w:sz w:val="22"/>
                <w:szCs w:val="28"/>
                <w:lang w:eastAsia="en-US"/>
              </w:rPr>
            </w:pPr>
            <w:r>
              <w:rPr>
                <w:color w:val="000000"/>
                <w:sz w:val="22"/>
                <w:szCs w:val="28"/>
                <w:lang w:eastAsia="en-US"/>
              </w:rPr>
              <w:t>7048</w:t>
            </w:r>
          </w:p>
        </w:tc>
      </w:tr>
      <w:tr w:rsidR="000B7CCE" w:rsidTr="000B7CCE">
        <w:tc>
          <w:tcPr>
            <w:tcW w:w="5245"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rPr>
                <w:b/>
                <w:color w:val="000000"/>
                <w:sz w:val="22"/>
                <w:szCs w:val="28"/>
                <w:lang w:eastAsia="en-US"/>
              </w:rPr>
            </w:pPr>
            <w:r>
              <w:rPr>
                <w:b/>
                <w:color w:val="000000"/>
                <w:sz w:val="22"/>
                <w:szCs w:val="28"/>
                <w:lang w:eastAsia="en-US"/>
              </w:rPr>
              <w:t>Поголовье лошадей 2019</w:t>
            </w:r>
          </w:p>
        </w:tc>
        <w:tc>
          <w:tcPr>
            <w:tcW w:w="4394"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jc w:val="center"/>
              <w:rPr>
                <w:color w:val="000000"/>
                <w:sz w:val="22"/>
                <w:szCs w:val="28"/>
                <w:lang w:eastAsia="en-US"/>
              </w:rPr>
            </w:pPr>
            <w:r>
              <w:rPr>
                <w:color w:val="000000"/>
                <w:sz w:val="22"/>
                <w:szCs w:val="28"/>
                <w:lang w:eastAsia="en-US"/>
              </w:rPr>
              <w:t>6266</w:t>
            </w:r>
          </w:p>
        </w:tc>
      </w:tr>
      <w:tr w:rsidR="000B7CCE" w:rsidTr="000B7CCE">
        <w:tc>
          <w:tcPr>
            <w:tcW w:w="5245"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rPr>
                <w:color w:val="000000"/>
                <w:sz w:val="22"/>
                <w:szCs w:val="28"/>
                <w:lang w:eastAsia="en-US"/>
              </w:rPr>
            </w:pPr>
            <w:r>
              <w:rPr>
                <w:color w:val="000000"/>
                <w:sz w:val="22"/>
                <w:szCs w:val="28"/>
                <w:lang w:eastAsia="en-US"/>
              </w:rPr>
              <w:t>% соотношения</w:t>
            </w:r>
          </w:p>
        </w:tc>
        <w:tc>
          <w:tcPr>
            <w:tcW w:w="4394"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jc w:val="center"/>
              <w:rPr>
                <w:color w:val="000000"/>
                <w:sz w:val="22"/>
                <w:szCs w:val="28"/>
                <w:lang w:eastAsia="en-US"/>
              </w:rPr>
            </w:pPr>
            <w:r>
              <w:rPr>
                <w:color w:val="000000"/>
                <w:sz w:val="22"/>
                <w:szCs w:val="28"/>
                <w:lang w:eastAsia="en-US"/>
              </w:rPr>
              <w:t>Увеличение на 13%</w:t>
            </w:r>
          </w:p>
        </w:tc>
      </w:tr>
      <w:tr w:rsidR="000B7CCE" w:rsidTr="000B7CCE">
        <w:tc>
          <w:tcPr>
            <w:tcW w:w="5245" w:type="dxa"/>
            <w:tcBorders>
              <w:top w:val="single" w:sz="4" w:space="0" w:color="auto"/>
              <w:left w:val="single" w:sz="4" w:space="0" w:color="auto"/>
              <w:bottom w:val="single" w:sz="4" w:space="0" w:color="auto"/>
              <w:right w:val="single" w:sz="4" w:space="0" w:color="auto"/>
            </w:tcBorders>
          </w:tcPr>
          <w:p w:rsidR="000B7CCE" w:rsidRDefault="000B7CCE">
            <w:pPr>
              <w:spacing w:line="276" w:lineRule="auto"/>
              <w:rPr>
                <w:color w:val="000000"/>
                <w:sz w:val="22"/>
                <w:szCs w:val="28"/>
                <w:lang w:eastAsia="en-US"/>
              </w:rPr>
            </w:pPr>
          </w:p>
        </w:tc>
        <w:tc>
          <w:tcPr>
            <w:tcW w:w="4394" w:type="dxa"/>
            <w:tcBorders>
              <w:top w:val="single" w:sz="4" w:space="0" w:color="auto"/>
              <w:left w:val="single" w:sz="4" w:space="0" w:color="auto"/>
              <w:bottom w:val="single" w:sz="4" w:space="0" w:color="auto"/>
              <w:right w:val="single" w:sz="4" w:space="0" w:color="auto"/>
            </w:tcBorders>
          </w:tcPr>
          <w:p w:rsidR="000B7CCE" w:rsidRDefault="000B7CCE">
            <w:pPr>
              <w:spacing w:line="276" w:lineRule="auto"/>
              <w:jc w:val="center"/>
              <w:rPr>
                <w:color w:val="000000"/>
                <w:sz w:val="22"/>
                <w:szCs w:val="28"/>
                <w:lang w:eastAsia="en-US"/>
              </w:rPr>
            </w:pPr>
          </w:p>
        </w:tc>
      </w:tr>
      <w:tr w:rsidR="000B7CCE" w:rsidTr="000B7CCE">
        <w:tc>
          <w:tcPr>
            <w:tcW w:w="5245"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rPr>
                <w:b/>
                <w:color w:val="000000"/>
                <w:sz w:val="22"/>
                <w:szCs w:val="28"/>
                <w:lang w:eastAsia="en-US"/>
              </w:rPr>
            </w:pPr>
            <w:r>
              <w:rPr>
                <w:b/>
                <w:color w:val="000000"/>
                <w:sz w:val="22"/>
                <w:szCs w:val="28"/>
                <w:lang w:eastAsia="en-US"/>
              </w:rPr>
              <w:t>Поголовье конематок 2020</w:t>
            </w:r>
          </w:p>
        </w:tc>
        <w:tc>
          <w:tcPr>
            <w:tcW w:w="4394"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jc w:val="center"/>
              <w:rPr>
                <w:color w:val="000000"/>
                <w:sz w:val="22"/>
                <w:szCs w:val="28"/>
                <w:lang w:eastAsia="en-US"/>
              </w:rPr>
            </w:pPr>
            <w:r>
              <w:rPr>
                <w:color w:val="000000"/>
                <w:sz w:val="22"/>
                <w:szCs w:val="28"/>
                <w:lang w:eastAsia="en-US"/>
              </w:rPr>
              <w:t>3144</w:t>
            </w:r>
          </w:p>
        </w:tc>
      </w:tr>
      <w:tr w:rsidR="000B7CCE" w:rsidTr="000B7CCE">
        <w:tc>
          <w:tcPr>
            <w:tcW w:w="5245"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rPr>
                <w:b/>
                <w:color w:val="000000"/>
                <w:sz w:val="22"/>
                <w:szCs w:val="28"/>
                <w:lang w:eastAsia="en-US"/>
              </w:rPr>
            </w:pPr>
            <w:r>
              <w:rPr>
                <w:b/>
                <w:color w:val="000000"/>
                <w:sz w:val="22"/>
                <w:szCs w:val="28"/>
                <w:lang w:eastAsia="en-US"/>
              </w:rPr>
              <w:t>Поголовье конематок 2019</w:t>
            </w:r>
          </w:p>
        </w:tc>
        <w:tc>
          <w:tcPr>
            <w:tcW w:w="4394"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jc w:val="center"/>
              <w:rPr>
                <w:color w:val="000000"/>
                <w:sz w:val="22"/>
                <w:szCs w:val="28"/>
                <w:lang w:eastAsia="en-US"/>
              </w:rPr>
            </w:pPr>
            <w:r>
              <w:rPr>
                <w:color w:val="000000"/>
                <w:sz w:val="22"/>
                <w:szCs w:val="28"/>
                <w:lang w:eastAsia="en-US"/>
              </w:rPr>
              <w:t>3019</w:t>
            </w:r>
          </w:p>
        </w:tc>
      </w:tr>
      <w:tr w:rsidR="000B7CCE" w:rsidTr="000B7CCE">
        <w:tc>
          <w:tcPr>
            <w:tcW w:w="5245"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rPr>
                <w:color w:val="000000"/>
                <w:sz w:val="22"/>
                <w:szCs w:val="28"/>
                <w:lang w:eastAsia="en-US"/>
              </w:rPr>
            </w:pPr>
            <w:r>
              <w:rPr>
                <w:color w:val="000000"/>
                <w:sz w:val="22"/>
                <w:szCs w:val="28"/>
                <w:lang w:eastAsia="en-US"/>
              </w:rPr>
              <w:t>% соотношения</w:t>
            </w:r>
          </w:p>
        </w:tc>
        <w:tc>
          <w:tcPr>
            <w:tcW w:w="4394"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jc w:val="center"/>
              <w:rPr>
                <w:color w:val="000000"/>
                <w:sz w:val="22"/>
                <w:szCs w:val="28"/>
                <w:lang w:eastAsia="en-US"/>
              </w:rPr>
            </w:pPr>
            <w:r>
              <w:rPr>
                <w:color w:val="000000"/>
                <w:sz w:val="22"/>
                <w:szCs w:val="28"/>
                <w:lang w:eastAsia="en-US"/>
              </w:rPr>
              <w:t>Увеличение на 4%</w:t>
            </w:r>
          </w:p>
        </w:tc>
      </w:tr>
      <w:tr w:rsidR="000B7CCE" w:rsidTr="000B7CCE">
        <w:tc>
          <w:tcPr>
            <w:tcW w:w="5245" w:type="dxa"/>
            <w:tcBorders>
              <w:top w:val="single" w:sz="4" w:space="0" w:color="auto"/>
              <w:left w:val="single" w:sz="4" w:space="0" w:color="auto"/>
              <w:bottom w:val="single" w:sz="4" w:space="0" w:color="auto"/>
              <w:right w:val="single" w:sz="4" w:space="0" w:color="auto"/>
            </w:tcBorders>
          </w:tcPr>
          <w:p w:rsidR="000B7CCE" w:rsidRDefault="000B7CCE">
            <w:pPr>
              <w:spacing w:line="276" w:lineRule="auto"/>
              <w:rPr>
                <w:color w:val="000000"/>
                <w:sz w:val="22"/>
                <w:szCs w:val="28"/>
                <w:lang w:eastAsia="en-US"/>
              </w:rPr>
            </w:pPr>
          </w:p>
        </w:tc>
        <w:tc>
          <w:tcPr>
            <w:tcW w:w="4394" w:type="dxa"/>
            <w:tcBorders>
              <w:top w:val="single" w:sz="4" w:space="0" w:color="auto"/>
              <w:left w:val="single" w:sz="4" w:space="0" w:color="auto"/>
              <w:bottom w:val="single" w:sz="4" w:space="0" w:color="auto"/>
              <w:right w:val="single" w:sz="4" w:space="0" w:color="auto"/>
            </w:tcBorders>
          </w:tcPr>
          <w:p w:rsidR="000B7CCE" w:rsidRDefault="000B7CCE">
            <w:pPr>
              <w:spacing w:line="276" w:lineRule="auto"/>
              <w:jc w:val="center"/>
              <w:rPr>
                <w:color w:val="000000"/>
                <w:sz w:val="22"/>
                <w:szCs w:val="28"/>
                <w:lang w:eastAsia="en-US"/>
              </w:rPr>
            </w:pPr>
          </w:p>
        </w:tc>
      </w:tr>
      <w:tr w:rsidR="000B7CCE" w:rsidTr="000B7CCE">
        <w:tc>
          <w:tcPr>
            <w:tcW w:w="5245"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rPr>
                <w:b/>
                <w:color w:val="000000"/>
                <w:sz w:val="22"/>
                <w:szCs w:val="28"/>
                <w:lang w:eastAsia="en-US"/>
              </w:rPr>
            </w:pPr>
            <w:r>
              <w:rPr>
                <w:b/>
                <w:color w:val="000000"/>
                <w:sz w:val="22"/>
                <w:szCs w:val="28"/>
                <w:lang w:eastAsia="en-US"/>
              </w:rPr>
              <w:t>Поголовье свиней 2020</w:t>
            </w:r>
          </w:p>
        </w:tc>
        <w:tc>
          <w:tcPr>
            <w:tcW w:w="4394"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jc w:val="center"/>
              <w:rPr>
                <w:color w:val="000000"/>
                <w:sz w:val="22"/>
                <w:szCs w:val="28"/>
                <w:lang w:eastAsia="en-US"/>
              </w:rPr>
            </w:pPr>
            <w:r>
              <w:rPr>
                <w:color w:val="000000"/>
                <w:sz w:val="22"/>
                <w:szCs w:val="28"/>
                <w:lang w:eastAsia="en-US"/>
              </w:rPr>
              <w:t>67</w:t>
            </w:r>
          </w:p>
        </w:tc>
      </w:tr>
      <w:tr w:rsidR="000B7CCE" w:rsidTr="000B7CCE">
        <w:tc>
          <w:tcPr>
            <w:tcW w:w="5245"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rPr>
                <w:b/>
                <w:color w:val="000000"/>
                <w:sz w:val="22"/>
                <w:szCs w:val="28"/>
                <w:lang w:eastAsia="en-US"/>
              </w:rPr>
            </w:pPr>
            <w:r>
              <w:rPr>
                <w:b/>
                <w:color w:val="000000"/>
                <w:sz w:val="22"/>
                <w:szCs w:val="28"/>
                <w:lang w:eastAsia="en-US"/>
              </w:rPr>
              <w:t>Поголовье свиней 2019</w:t>
            </w:r>
          </w:p>
        </w:tc>
        <w:tc>
          <w:tcPr>
            <w:tcW w:w="4394"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jc w:val="center"/>
              <w:rPr>
                <w:color w:val="000000"/>
                <w:sz w:val="22"/>
                <w:szCs w:val="28"/>
                <w:lang w:eastAsia="en-US"/>
              </w:rPr>
            </w:pPr>
            <w:r>
              <w:rPr>
                <w:color w:val="000000"/>
                <w:sz w:val="22"/>
                <w:szCs w:val="28"/>
                <w:lang w:eastAsia="en-US"/>
              </w:rPr>
              <w:t>60</w:t>
            </w:r>
          </w:p>
        </w:tc>
      </w:tr>
      <w:tr w:rsidR="000B7CCE" w:rsidTr="000B7CCE">
        <w:trPr>
          <w:trHeight w:val="79"/>
        </w:trPr>
        <w:tc>
          <w:tcPr>
            <w:tcW w:w="5245"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rPr>
                <w:color w:val="000000"/>
                <w:sz w:val="22"/>
                <w:szCs w:val="28"/>
                <w:lang w:eastAsia="en-US"/>
              </w:rPr>
            </w:pPr>
            <w:r>
              <w:rPr>
                <w:color w:val="000000"/>
                <w:sz w:val="22"/>
                <w:szCs w:val="28"/>
                <w:lang w:eastAsia="en-US"/>
              </w:rPr>
              <w:t>% соотношения</w:t>
            </w:r>
          </w:p>
        </w:tc>
        <w:tc>
          <w:tcPr>
            <w:tcW w:w="4394"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jc w:val="center"/>
              <w:rPr>
                <w:color w:val="000000"/>
                <w:sz w:val="22"/>
                <w:szCs w:val="28"/>
                <w:lang w:eastAsia="en-US"/>
              </w:rPr>
            </w:pPr>
            <w:r>
              <w:rPr>
                <w:color w:val="000000"/>
                <w:sz w:val="22"/>
                <w:szCs w:val="28"/>
                <w:lang w:eastAsia="en-US"/>
              </w:rPr>
              <w:t>Увеличение на 12%</w:t>
            </w:r>
          </w:p>
        </w:tc>
      </w:tr>
      <w:tr w:rsidR="000B7CCE" w:rsidTr="000B7CCE">
        <w:trPr>
          <w:trHeight w:val="79"/>
        </w:trPr>
        <w:tc>
          <w:tcPr>
            <w:tcW w:w="5245" w:type="dxa"/>
            <w:tcBorders>
              <w:top w:val="single" w:sz="4" w:space="0" w:color="auto"/>
              <w:left w:val="single" w:sz="4" w:space="0" w:color="auto"/>
              <w:bottom w:val="single" w:sz="4" w:space="0" w:color="auto"/>
              <w:right w:val="single" w:sz="4" w:space="0" w:color="auto"/>
            </w:tcBorders>
          </w:tcPr>
          <w:p w:rsidR="000B7CCE" w:rsidRDefault="000B7CCE">
            <w:pPr>
              <w:spacing w:line="276" w:lineRule="auto"/>
              <w:rPr>
                <w:color w:val="000000"/>
                <w:sz w:val="22"/>
                <w:szCs w:val="28"/>
                <w:lang w:eastAsia="en-US"/>
              </w:rPr>
            </w:pPr>
          </w:p>
        </w:tc>
        <w:tc>
          <w:tcPr>
            <w:tcW w:w="4394" w:type="dxa"/>
            <w:tcBorders>
              <w:top w:val="single" w:sz="4" w:space="0" w:color="auto"/>
              <w:left w:val="single" w:sz="4" w:space="0" w:color="auto"/>
              <w:bottom w:val="single" w:sz="4" w:space="0" w:color="auto"/>
              <w:right w:val="single" w:sz="4" w:space="0" w:color="auto"/>
            </w:tcBorders>
          </w:tcPr>
          <w:p w:rsidR="000B7CCE" w:rsidRDefault="000B7CCE">
            <w:pPr>
              <w:spacing w:line="276" w:lineRule="auto"/>
              <w:jc w:val="center"/>
              <w:rPr>
                <w:color w:val="000000"/>
                <w:sz w:val="22"/>
                <w:szCs w:val="28"/>
                <w:lang w:eastAsia="en-US"/>
              </w:rPr>
            </w:pPr>
          </w:p>
        </w:tc>
      </w:tr>
      <w:tr w:rsidR="000B7CCE" w:rsidTr="000B7CCE">
        <w:tc>
          <w:tcPr>
            <w:tcW w:w="5245"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rPr>
                <w:b/>
                <w:color w:val="000000"/>
                <w:sz w:val="22"/>
                <w:szCs w:val="28"/>
                <w:lang w:eastAsia="en-US"/>
              </w:rPr>
            </w:pPr>
            <w:r>
              <w:rPr>
                <w:b/>
                <w:color w:val="000000"/>
                <w:sz w:val="22"/>
                <w:szCs w:val="28"/>
                <w:lang w:eastAsia="en-US"/>
              </w:rPr>
              <w:t>Поголовье свиноматок 2020</w:t>
            </w:r>
          </w:p>
        </w:tc>
        <w:tc>
          <w:tcPr>
            <w:tcW w:w="4394"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jc w:val="center"/>
              <w:rPr>
                <w:color w:val="000000"/>
                <w:sz w:val="22"/>
                <w:szCs w:val="28"/>
                <w:lang w:eastAsia="en-US"/>
              </w:rPr>
            </w:pPr>
            <w:r>
              <w:rPr>
                <w:color w:val="000000"/>
                <w:sz w:val="22"/>
                <w:szCs w:val="28"/>
                <w:lang w:eastAsia="en-US"/>
              </w:rPr>
              <w:t>48</w:t>
            </w:r>
          </w:p>
        </w:tc>
      </w:tr>
      <w:tr w:rsidR="000B7CCE" w:rsidTr="000B7CCE">
        <w:tc>
          <w:tcPr>
            <w:tcW w:w="5245"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rPr>
                <w:b/>
                <w:color w:val="000000"/>
                <w:sz w:val="22"/>
                <w:szCs w:val="28"/>
                <w:lang w:eastAsia="en-US"/>
              </w:rPr>
            </w:pPr>
            <w:r>
              <w:rPr>
                <w:b/>
                <w:color w:val="000000"/>
                <w:sz w:val="22"/>
                <w:szCs w:val="28"/>
                <w:lang w:eastAsia="en-US"/>
              </w:rPr>
              <w:t>Поголовье свиноматок 2019</w:t>
            </w:r>
          </w:p>
        </w:tc>
        <w:tc>
          <w:tcPr>
            <w:tcW w:w="4394"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jc w:val="center"/>
              <w:rPr>
                <w:color w:val="000000"/>
                <w:sz w:val="22"/>
                <w:szCs w:val="28"/>
                <w:lang w:eastAsia="en-US"/>
              </w:rPr>
            </w:pPr>
            <w:r>
              <w:rPr>
                <w:color w:val="000000"/>
                <w:sz w:val="22"/>
                <w:szCs w:val="28"/>
                <w:lang w:eastAsia="en-US"/>
              </w:rPr>
              <w:t>21</w:t>
            </w:r>
          </w:p>
        </w:tc>
      </w:tr>
      <w:tr w:rsidR="000B7CCE" w:rsidTr="000B7CCE">
        <w:tc>
          <w:tcPr>
            <w:tcW w:w="5245"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rPr>
                <w:color w:val="000000"/>
                <w:sz w:val="22"/>
                <w:szCs w:val="28"/>
                <w:lang w:eastAsia="en-US"/>
              </w:rPr>
            </w:pPr>
            <w:r>
              <w:rPr>
                <w:color w:val="000000"/>
                <w:sz w:val="22"/>
                <w:szCs w:val="28"/>
                <w:lang w:eastAsia="en-US"/>
              </w:rPr>
              <w:t>% соотношения</w:t>
            </w:r>
          </w:p>
        </w:tc>
        <w:tc>
          <w:tcPr>
            <w:tcW w:w="4394"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jc w:val="center"/>
              <w:rPr>
                <w:color w:val="000000"/>
                <w:sz w:val="22"/>
                <w:szCs w:val="28"/>
                <w:lang w:eastAsia="en-US"/>
              </w:rPr>
            </w:pPr>
            <w:r>
              <w:rPr>
                <w:color w:val="000000"/>
                <w:sz w:val="22"/>
                <w:szCs w:val="28"/>
                <w:lang w:eastAsia="en-US"/>
              </w:rPr>
              <w:t>Увеличение 2 раза</w:t>
            </w:r>
          </w:p>
        </w:tc>
      </w:tr>
      <w:tr w:rsidR="000B7CCE" w:rsidTr="000B7CCE">
        <w:tc>
          <w:tcPr>
            <w:tcW w:w="5245" w:type="dxa"/>
            <w:tcBorders>
              <w:top w:val="single" w:sz="4" w:space="0" w:color="auto"/>
              <w:left w:val="single" w:sz="4" w:space="0" w:color="auto"/>
              <w:bottom w:val="single" w:sz="4" w:space="0" w:color="auto"/>
              <w:right w:val="single" w:sz="4" w:space="0" w:color="auto"/>
            </w:tcBorders>
          </w:tcPr>
          <w:p w:rsidR="000B7CCE" w:rsidRDefault="000B7CCE">
            <w:pPr>
              <w:spacing w:line="276" w:lineRule="auto"/>
              <w:rPr>
                <w:color w:val="000000"/>
                <w:sz w:val="22"/>
                <w:szCs w:val="28"/>
                <w:lang w:eastAsia="en-US"/>
              </w:rPr>
            </w:pPr>
          </w:p>
        </w:tc>
        <w:tc>
          <w:tcPr>
            <w:tcW w:w="4394" w:type="dxa"/>
            <w:tcBorders>
              <w:top w:val="single" w:sz="4" w:space="0" w:color="auto"/>
              <w:left w:val="single" w:sz="4" w:space="0" w:color="auto"/>
              <w:bottom w:val="single" w:sz="4" w:space="0" w:color="auto"/>
              <w:right w:val="single" w:sz="4" w:space="0" w:color="auto"/>
            </w:tcBorders>
          </w:tcPr>
          <w:p w:rsidR="000B7CCE" w:rsidRDefault="000B7CCE">
            <w:pPr>
              <w:spacing w:line="276" w:lineRule="auto"/>
              <w:jc w:val="center"/>
              <w:rPr>
                <w:color w:val="000000"/>
                <w:sz w:val="22"/>
                <w:szCs w:val="28"/>
                <w:lang w:eastAsia="en-US"/>
              </w:rPr>
            </w:pPr>
          </w:p>
        </w:tc>
      </w:tr>
      <w:tr w:rsidR="000B7CCE" w:rsidTr="000B7CCE">
        <w:tc>
          <w:tcPr>
            <w:tcW w:w="5245"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rPr>
                <w:b/>
                <w:color w:val="000000"/>
                <w:sz w:val="22"/>
                <w:szCs w:val="28"/>
                <w:lang w:eastAsia="en-US"/>
              </w:rPr>
            </w:pPr>
            <w:r>
              <w:rPr>
                <w:b/>
                <w:color w:val="000000"/>
                <w:sz w:val="22"/>
                <w:szCs w:val="28"/>
                <w:lang w:eastAsia="en-US"/>
              </w:rPr>
              <w:t>Поголовье птицы 2020</w:t>
            </w:r>
          </w:p>
        </w:tc>
        <w:tc>
          <w:tcPr>
            <w:tcW w:w="4394"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jc w:val="center"/>
              <w:rPr>
                <w:color w:val="000000"/>
                <w:sz w:val="22"/>
                <w:szCs w:val="28"/>
                <w:lang w:eastAsia="en-US"/>
              </w:rPr>
            </w:pPr>
            <w:r>
              <w:rPr>
                <w:color w:val="000000"/>
                <w:sz w:val="22"/>
                <w:szCs w:val="28"/>
                <w:lang w:eastAsia="en-US"/>
              </w:rPr>
              <w:t>157</w:t>
            </w:r>
          </w:p>
        </w:tc>
      </w:tr>
      <w:tr w:rsidR="000B7CCE" w:rsidTr="000B7CCE">
        <w:tc>
          <w:tcPr>
            <w:tcW w:w="5245"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rPr>
                <w:b/>
                <w:color w:val="000000"/>
                <w:sz w:val="22"/>
                <w:szCs w:val="28"/>
                <w:lang w:eastAsia="en-US"/>
              </w:rPr>
            </w:pPr>
            <w:r>
              <w:rPr>
                <w:b/>
                <w:color w:val="000000"/>
                <w:sz w:val="22"/>
                <w:szCs w:val="28"/>
                <w:lang w:eastAsia="en-US"/>
              </w:rPr>
              <w:t>Поголовье птицы 2019</w:t>
            </w:r>
          </w:p>
        </w:tc>
        <w:tc>
          <w:tcPr>
            <w:tcW w:w="4394"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jc w:val="center"/>
              <w:rPr>
                <w:color w:val="000000"/>
                <w:sz w:val="22"/>
                <w:szCs w:val="28"/>
                <w:lang w:eastAsia="en-US"/>
              </w:rPr>
            </w:pPr>
            <w:r>
              <w:rPr>
                <w:color w:val="000000"/>
                <w:sz w:val="22"/>
                <w:szCs w:val="28"/>
                <w:lang w:eastAsia="en-US"/>
              </w:rPr>
              <w:t>34</w:t>
            </w:r>
          </w:p>
        </w:tc>
      </w:tr>
      <w:tr w:rsidR="000B7CCE" w:rsidTr="000B7CCE">
        <w:tc>
          <w:tcPr>
            <w:tcW w:w="5245"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rPr>
                <w:color w:val="000000"/>
                <w:sz w:val="22"/>
                <w:szCs w:val="28"/>
                <w:lang w:eastAsia="en-US"/>
              </w:rPr>
            </w:pPr>
            <w:r>
              <w:rPr>
                <w:color w:val="000000"/>
                <w:sz w:val="22"/>
                <w:szCs w:val="28"/>
                <w:lang w:eastAsia="en-US"/>
              </w:rPr>
              <w:t>% соотношения</w:t>
            </w:r>
          </w:p>
        </w:tc>
        <w:tc>
          <w:tcPr>
            <w:tcW w:w="4394"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jc w:val="center"/>
              <w:rPr>
                <w:color w:val="000000"/>
                <w:sz w:val="22"/>
                <w:szCs w:val="28"/>
                <w:lang w:eastAsia="en-US"/>
              </w:rPr>
            </w:pPr>
            <w:r>
              <w:rPr>
                <w:color w:val="000000"/>
                <w:sz w:val="22"/>
                <w:szCs w:val="28"/>
                <w:lang w:eastAsia="en-US"/>
              </w:rPr>
              <w:t>Увеличение 4 раза</w:t>
            </w:r>
          </w:p>
        </w:tc>
      </w:tr>
      <w:tr w:rsidR="000B7CCE" w:rsidTr="000B7CCE">
        <w:tc>
          <w:tcPr>
            <w:tcW w:w="5245" w:type="dxa"/>
            <w:tcBorders>
              <w:top w:val="single" w:sz="4" w:space="0" w:color="auto"/>
              <w:left w:val="single" w:sz="4" w:space="0" w:color="auto"/>
              <w:bottom w:val="single" w:sz="4" w:space="0" w:color="auto"/>
              <w:right w:val="single" w:sz="4" w:space="0" w:color="auto"/>
            </w:tcBorders>
          </w:tcPr>
          <w:p w:rsidR="000B7CCE" w:rsidRDefault="000B7CCE">
            <w:pPr>
              <w:spacing w:line="276" w:lineRule="auto"/>
              <w:rPr>
                <w:color w:val="000000"/>
                <w:sz w:val="22"/>
                <w:szCs w:val="28"/>
                <w:lang w:eastAsia="en-US"/>
              </w:rPr>
            </w:pPr>
          </w:p>
        </w:tc>
        <w:tc>
          <w:tcPr>
            <w:tcW w:w="4394" w:type="dxa"/>
            <w:tcBorders>
              <w:top w:val="single" w:sz="4" w:space="0" w:color="auto"/>
              <w:left w:val="single" w:sz="4" w:space="0" w:color="auto"/>
              <w:bottom w:val="single" w:sz="4" w:space="0" w:color="auto"/>
              <w:right w:val="single" w:sz="4" w:space="0" w:color="auto"/>
            </w:tcBorders>
          </w:tcPr>
          <w:p w:rsidR="000B7CCE" w:rsidRDefault="000B7CCE">
            <w:pPr>
              <w:spacing w:line="276" w:lineRule="auto"/>
              <w:jc w:val="center"/>
              <w:rPr>
                <w:color w:val="000000"/>
                <w:sz w:val="22"/>
                <w:szCs w:val="28"/>
                <w:lang w:eastAsia="en-US"/>
              </w:rPr>
            </w:pPr>
          </w:p>
        </w:tc>
      </w:tr>
      <w:tr w:rsidR="000B7CCE" w:rsidTr="000B7CCE">
        <w:trPr>
          <w:trHeight w:val="225"/>
        </w:trPr>
        <w:tc>
          <w:tcPr>
            <w:tcW w:w="5245"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rPr>
                <w:b/>
                <w:color w:val="000000"/>
                <w:sz w:val="22"/>
                <w:szCs w:val="28"/>
                <w:lang w:eastAsia="en-US"/>
              </w:rPr>
            </w:pPr>
            <w:r>
              <w:rPr>
                <w:b/>
                <w:color w:val="000000"/>
                <w:sz w:val="22"/>
                <w:szCs w:val="28"/>
                <w:lang w:eastAsia="en-US"/>
              </w:rPr>
              <w:t>Поголовье верблюдов 2020</w:t>
            </w:r>
          </w:p>
        </w:tc>
        <w:tc>
          <w:tcPr>
            <w:tcW w:w="4394"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jc w:val="center"/>
              <w:rPr>
                <w:color w:val="000000"/>
                <w:sz w:val="22"/>
                <w:szCs w:val="28"/>
                <w:lang w:eastAsia="en-US"/>
              </w:rPr>
            </w:pPr>
            <w:r>
              <w:rPr>
                <w:color w:val="000000"/>
                <w:sz w:val="22"/>
                <w:szCs w:val="28"/>
                <w:lang w:eastAsia="en-US"/>
              </w:rPr>
              <w:t>7</w:t>
            </w:r>
          </w:p>
        </w:tc>
      </w:tr>
      <w:tr w:rsidR="000B7CCE" w:rsidTr="000B7CCE">
        <w:trPr>
          <w:trHeight w:val="225"/>
        </w:trPr>
        <w:tc>
          <w:tcPr>
            <w:tcW w:w="5245"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rPr>
                <w:b/>
                <w:color w:val="000000"/>
                <w:sz w:val="22"/>
                <w:szCs w:val="28"/>
                <w:lang w:eastAsia="en-US"/>
              </w:rPr>
            </w:pPr>
            <w:r>
              <w:rPr>
                <w:b/>
                <w:color w:val="000000"/>
                <w:sz w:val="22"/>
                <w:szCs w:val="28"/>
                <w:lang w:eastAsia="en-US"/>
              </w:rPr>
              <w:t>Поголовье верблюдов 2019</w:t>
            </w:r>
          </w:p>
        </w:tc>
        <w:tc>
          <w:tcPr>
            <w:tcW w:w="4394"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jc w:val="center"/>
              <w:rPr>
                <w:color w:val="000000"/>
                <w:sz w:val="22"/>
                <w:szCs w:val="28"/>
                <w:lang w:eastAsia="en-US"/>
              </w:rPr>
            </w:pPr>
            <w:r>
              <w:rPr>
                <w:color w:val="000000"/>
                <w:sz w:val="22"/>
                <w:szCs w:val="28"/>
                <w:lang w:eastAsia="en-US"/>
              </w:rPr>
              <w:t>7</w:t>
            </w:r>
          </w:p>
        </w:tc>
      </w:tr>
      <w:tr w:rsidR="000B7CCE" w:rsidTr="000B7CCE">
        <w:trPr>
          <w:trHeight w:val="225"/>
        </w:trPr>
        <w:tc>
          <w:tcPr>
            <w:tcW w:w="5245"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rPr>
                <w:color w:val="000000"/>
                <w:sz w:val="22"/>
                <w:szCs w:val="28"/>
                <w:lang w:eastAsia="en-US"/>
              </w:rPr>
            </w:pPr>
            <w:r>
              <w:rPr>
                <w:color w:val="000000"/>
                <w:sz w:val="22"/>
                <w:szCs w:val="28"/>
                <w:lang w:eastAsia="en-US"/>
              </w:rPr>
              <w:t>% соотношения</w:t>
            </w:r>
          </w:p>
        </w:tc>
        <w:tc>
          <w:tcPr>
            <w:tcW w:w="4394"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jc w:val="center"/>
              <w:rPr>
                <w:color w:val="000000"/>
                <w:sz w:val="22"/>
                <w:szCs w:val="28"/>
                <w:lang w:eastAsia="en-US"/>
              </w:rPr>
            </w:pPr>
            <w:r>
              <w:rPr>
                <w:color w:val="000000"/>
                <w:sz w:val="22"/>
                <w:szCs w:val="28"/>
                <w:lang w:eastAsia="en-US"/>
              </w:rPr>
              <w:t>Нет изменений</w:t>
            </w:r>
          </w:p>
        </w:tc>
      </w:tr>
      <w:tr w:rsidR="000B7CCE" w:rsidTr="000B7CCE">
        <w:trPr>
          <w:trHeight w:val="225"/>
        </w:trPr>
        <w:tc>
          <w:tcPr>
            <w:tcW w:w="5245" w:type="dxa"/>
            <w:tcBorders>
              <w:top w:val="single" w:sz="4" w:space="0" w:color="auto"/>
              <w:left w:val="single" w:sz="4" w:space="0" w:color="auto"/>
              <w:bottom w:val="single" w:sz="4" w:space="0" w:color="auto"/>
              <w:right w:val="single" w:sz="4" w:space="0" w:color="auto"/>
            </w:tcBorders>
          </w:tcPr>
          <w:p w:rsidR="000B7CCE" w:rsidRDefault="000B7CCE">
            <w:pPr>
              <w:spacing w:line="276" w:lineRule="auto"/>
              <w:rPr>
                <w:color w:val="000000"/>
                <w:sz w:val="22"/>
                <w:szCs w:val="28"/>
                <w:lang w:eastAsia="en-US"/>
              </w:rPr>
            </w:pPr>
          </w:p>
        </w:tc>
        <w:tc>
          <w:tcPr>
            <w:tcW w:w="4394" w:type="dxa"/>
            <w:tcBorders>
              <w:top w:val="single" w:sz="4" w:space="0" w:color="auto"/>
              <w:left w:val="single" w:sz="4" w:space="0" w:color="auto"/>
              <w:bottom w:val="single" w:sz="4" w:space="0" w:color="auto"/>
              <w:right w:val="single" w:sz="4" w:space="0" w:color="auto"/>
            </w:tcBorders>
          </w:tcPr>
          <w:p w:rsidR="000B7CCE" w:rsidRDefault="000B7CCE">
            <w:pPr>
              <w:spacing w:line="276" w:lineRule="auto"/>
              <w:jc w:val="center"/>
              <w:rPr>
                <w:color w:val="000000"/>
                <w:sz w:val="22"/>
                <w:szCs w:val="28"/>
                <w:lang w:eastAsia="en-US"/>
              </w:rPr>
            </w:pPr>
          </w:p>
        </w:tc>
      </w:tr>
      <w:tr w:rsidR="000B7CCE" w:rsidTr="000B7CCE">
        <w:trPr>
          <w:trHeight w:val="225"/>
        </w:trPr>
        <w:tc>
          <w:tcPr>
            <w:tcW w:w="5245"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rPr>
                <w:b/>
                <w:color w:val="000000"/>
                <w:sz w:val="22"/>
                <w:szCs w:val="28"/>
                <w:lang w:eastAsia="en-US"/>
              </w:rPr>
            </w:pPr>
            <w:r>
              <w:rPr>
                <w:b/>
                <w:color w:val="000000"/>
                <w:sz w:val="22"/>
                <w:szCs w:val="28"/>
                <w:lang w:eastAsia="en-US"/>
              </w:rPr>
              <w:t>Поголовье верблюдоматок 2020</w:t>
            </w:r>
          </w:p>
        </w:tc>
        <w:tc>
          <w:tcPr>
            <w:tcW w:w="4394"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jc w:val="center"/>
              <w:rPr>
                <w:color w:val="000000"/>
                <w:sz w:val="22"/>
                <w:szCs w:val="28"/>
                <w:lang w:eastAsia="en-US"/>
              </w:rPr>
            </w:pPr>
            <w:r>
              <w:rPr>
                <w:color w:val="000000"/>
                <w:sz w:val="22"/>
                <w:szCs w:val="28"/>
                <w:lang w:eastAsia="en-US"/>
              </w:rPr>
              <w:t>2</w:t>
            </w:r>
          </w:p>
        </w:tc>
      </w:tr>
      <w:tr w:rsidR="000B7CCE" w:rsidTr="000B7CCE">
        <w:trPr>
          <w:trHeight w:val="225"/>
        </w:trPr>
        <w:tc>
          <w:tcPr>
            <w:tcW w:w="5245"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rPr>
                <w:b/>
                <w:color w:val="000000"/>
                <w:sz w:val="22"/>
                <w:szCs w:val="28"/>
                <w:lang w:eastAsia="en-US"/>
              </w:rPr>
            </w:pPr>
            <w:r>
              <w:rPr>
                <w:b/>
                <w:color w:val="000000"/>
                <w:sz w:val="22"/>
                <w:szCs w:val="28"/>
                <w:lang w:eastAsia="en-US"/>
              </w:rPr>
              <w:t>Поголовье верблюдоматок 2019</w:t>
            </w:r>
          </w:p>
        </w:tc>
        <w:tc>
          <w:tcPr>
            <w:tcW w:w="4394"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jc w:val="center"/>
              <w:rPr>
                <w:color w:val="000000"/>
                <w:sz w:val="22"/>
                <w:szCs w:val="28"/>
                <w:lang w:eastAsia="en-US"/>
              </w:rPr>
            </w:pPr>
            <w:r>
              <w:rPr>
                <w:color w:val="000000"/>
                <w:sz w:val="22"/>
                <w:szCs w:val="28"/>
                <w:lang w:eastAsia="en-US"/>
              </w:rPr>
              <w:t>2</w:t>
            </w:r>
          </w:p>
        </w:tc>
      </w:tr>
      <w:tr w:rsidR="000B7CCE" w:rsidTr="000B7CCE">
        <w:trPr>
          <w:trHeight w:val="225"/>
        </w:trPr>
        <w:tc>
          <w:tcPr>
            <w:tcW w:w="5245"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rPr>
                <w:color w:val="000000"/>
                <w:sz w:val="22"/>
                <w:szCs w:val="28"/>
                <w:lang w:eastAsia="en-US"/>
              </w:rPr>
            </w:pPr>
            <w:r>
              <w:rPr>
                <w:color w:val="000000"/>
                <w:sz w:val="22"/>
                <w:szCs w:val="28"/>
                <w:lang w:eastAsia="en-US"/>
              </w:rPr>
              <w:t>% соотношения</w:t>
            </w:r>
          </w:p>
        </w:tc>
        <w:tc>
          <w:tcPr>
            <w:tcW w:w="4394"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jc w:val="center"/>
              <w:rPr>
                <w:color w:val="000000"/>
                <w:sz w:val="22"/>
                <w:szCs w:val="28"/>
                <w:lang w:eastAsia="en-US"/>
              </w:rPr>
            </w:pPr>
            <w:r>
              <w:rPr>
                <w:color w:val="000000"/>
                <w:sz w:val="22"/>
                <w:szCs w:val="28"/>
                <w:lang w:eastAsia="en-US"/>
              </w:rPr>
              <w:t>Нет изменений</w:t>
            </w:r>
          </w:p>
        </w:tc>
      </w:tr>
      <w:tr w:rsidR="000B7CCE" w:rsidTr="000B7CCE">
        <w:trPr>
          <w:trHeight w:val="225"/>
        </w:trPr>
        <w:tc>
          <w:tcPr>
            <w:tcW w:w="5245" w:type="dxa"/>
            <w:tcBorders>
              <w:top w:val="single" w:sz="4" w:space="0" w:color="auto"/>
              <w:left w:val="single" w:sz="4" w:space="0" w:color="auto"/>
              <w:bottom w:val="single" w:sz="4" w:space="0" w:color="auto"/>
              <w:right w:val="single" w:sz="4" w:space="0" w:color="auto"/>
            </w:tcBorders>
          </w:tcPr>
          <w:p w:rsidR="000B7CCE" w:rsidRDefault="000B7CCE">
            <w:pPr>
              <w:spacing w:line="276" w:lineRule="auto"/>
              <w:rPr>
                <w:color w:val="000000"/>
                <w:sz w:val="22"/>
                <w:szCs w:val="28"/>
                <w:lang w:eastAsia="en-US"/>
              </w:rPr>
            </w:pPr>
          </w:p>
        </w:tc>
        <w:tc>
          <w:tcPr>
            <w:tcW w:w="4394" w:type="dxa"/>
            <w:tcBorders>
              <w:top w:val="single" w:sz="4" w:space="0" w:color="auto"/>
              <w:left w:val="single" w:sz="4" w:space="0" w:color="auto"/>
              <w:bottom w:val="single" w:sz="4" w:space="0" w:color="auto"/>
              <w:right w:val="single" w:sz="4" w:space="0" w:color="auto"/>
            </w:tcBorders>
          </w:tcPr>
          <w:p w:rsidR="000B7CCE" w:rsidRDefault="000B7CCE">
            <w:pPr>
              <w:spacing w:line="276" w:lineRule="auto"/>
              <w:jc w:val="center"/>
              <w:rPr>
                <w:color w:val="000000"/>
                <w:sz w:val="22"/>
                <w:szCs w:val="28"/>
                <w:lang w:eastAsia="en-US"/>
              </w:rPr>
            </w:pPr>
          </w:p>
        </w:tc>
      </w:tr>
      <w:tr w:rsidR="000B7CCE" w:rsidTr="000B7CCE">
        <w:trPr>
          <w:trHeight w:val="225"/>
        </w:trPr>
        <w:tc>
          <w:tcPr>
            <w:tcW w:w="5245"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rPr>
                <w:b/>
                <w:color w:val="000000"/>
                <w:sz w:val="22"/>
                <w:szCs w:val="28"/>
                <w:lang w:eastAsia="en-US"/>
              </w:rPr>
            </w:pPr>
            <w:r>
              <w:rPr>
                <w:b/>
                <w:color w:val="000000"/>
                <w:sz w:val="22"/>
                <w:szCs w:val="28"/>
                <w:lang w:eastAsia="en-US"/>
              </w:rPr>
              <w:t>Поголовье яков 2020</w:t>
            </w:r>
          </w:p>
        </w:tc>
        <w:tc>
          <w:tcPr>
            <w:tcW w:w="4394"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jc w:val="center"/>
              <w:rPr>
                <w:color w:val="000000"/>
                <w:sz w:val="22"/>
                <w:szCs w:val="28"/>
                <w:lang w:eastAsia="en-US"/>
              </w:rPr>
            </w:pPr>
            <w:r>
              <w:rPr>
                <w:color w:val="000000"/>
                <w:sz w:val="22"/>
                <w:szCs w:val="28"/>
                <w:lang w:eastAsia="en-US"/>
              </w:rPr>
              <w:t>520</w:t>
            </w:r>
          </w:p>
        </w:tc>
      </w:tr>
      <w:tr w:rsidR="000B7CCE" w:rsidTr="000B7CCE">
        <w:trPr>
          <w:trHeight w:val="257"/>
        </w:trPr>
        <w:tc>
          <w:tcPr>
            <w:tcW w:w="5245"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rPr>
                <w:b/>
                <w:color w:val="000000"/>
                <w:sz w:val="22"/>
                <w:szCs w:val="28"/>
                <w:lang w:eastAsia="en-US"/>
              </w:rPr>
            </w:pPr>
            <w:r>
              <w:rPr>
                <w:b/>
                <w:color w:val="000000"/>
                <w:sz w:val="22"/>
                <w:szCs w:val="28"/>
                <w:lang w:eastAsia="en-US"/>
              </w:rPr>
              <w:t>Поголовье яков 2019</w:t>
            </w:r>
          </w:p>
        </w:tc>
        <w:tc>
          <w:tcPr>
            <w:tcW w:w="4394"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jc w:val="center"/>
              <w:rPr>
                <w:color w:val="000000"/>
                <w:sz w:val="22"/>
                <w:szCs w:val="28"/>
                <w:lang w:eastAsia="en-US"/>
              </w:rPr>
            </w:pPr>
            <w:r>
              <w:rPr>
                <w:color w:val="000000"/>
                <w:sz w:val="22"/>
                <w:szCs w:val="28"/>
                <w:lang w:eastAsia="en-US"/>
              </w:rPr>
              <w:t>864</w:t>
            </w:r>
          </w:p>
        </w:tc>
      </w:tr>
      <w:tr w:rsidR="000B7CCE" w:rsidTr="000B7CCE">
        <w:trPr>
          <w:trHeight w:val="257"/>
        </w:trPr>
        <w:tc>
          <w:tcPr>
            <w:tcW w:w="5245"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rPr>
                <w:color w:val="000000"/>
                <w:sz w:val="22"/>
                <w:szCs w:val="28"/>
                <w:lang w:eastAsia="en-US"/>
              </w:rPr>
            </w:pPr>
            <w:r>
              <w:rPr>
                <w:color w:val="000000"/>
                <w:sz w:val="22"/>
                <w:szCs w:val="28"/>
                <w:lang w:eastAsia="en-US"/>
              </w:rPr>
              <w:t>% соотношения</w:t>
            </w:r>
          </w:p>
        </w:tc>
        <w:tc>
          <w:tcPr>
            <w:tcW w:w="4394"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jc w:val="center"/>
              <w:rPr>
                <w:color w:val="000000"/>
                <w:sz w:val="22"/>
                <w:szCs w:val="28"/>
                <w:lang w:eastAsia="en-US"/>
              </w:rPr>
            </w:pPr>
            <w:r>
              <w:rPr>
                <w:color w:val="000000"/>
                <w:sz w:val="22"/>
                <w:szCs w:val="28"/>
                <w:lang w:eastAsia="en-US"/>
              </w:rPr>
              <w:t>Снижение на 40%</w:t>
            </w:r>
          </w:p>
        </w:tc>
      </w:tr>
      <w:tr w:rsidR="000B7CCE" w:rsidTr="000B7CCE">
        <w:trPr>
          <w:trHeight w:val="257"/>
        </w:trPr>
        <w:tc>
          <w:tcPr>
            <w:tcW w:w="5245" w:type="dxa"/>
            <w:tcBorders>
              <w:top w:val="single" w:sz="4" w:space="0" w:color="auto"/>
              <w:left w:val="single" w:sz="4" w:space="0" w:color="auto"/>
              <w:bottom w:val="single" w:sz="4" w:space="0" w:color="auto"/>
              <w:right w:val="single" w:sz="4" w:space="0" w:color="auto"/>
            </w:tcBorders>
          </w:tcPr>
          <w:p w:rsidR="000B7CCE" w:rsidRDefault="000B7CCE">
            <w:pPr>
              <w:spacing w:line="276" w:lineRule="auto"/>
              <w:rPr>
                <w:color w:val="000000"/>
                <w:sz w:val="22"/>
                <w:szCs w:val="28"/>
                <w:lang w:eastAsia="en-US"/>
              </w:rPr>
            </w:pPr>
          </w:p>
        </w:tc>
        <w:tc>
          <w:tcPr>
            <w:tcW w:w="4394" w:type="dxa"/>
            <w:tcBorders>
              <w:top w:val="single" w:sz="4" w:space="0" w:color="auto"/>
              <w:left w:val="single" w:sz="4" w:space="0" w:color="auto"/>
              <w:bottom w:val="single" w:sz="4" w:space="0" w:color="auto"/>
              <w:right w:val="single" w:sz="4" w:space="0" w:color="auto"/>
            </w:tcBorders>
          </w:tcPr>
          <w:p w:rsidR="000B7CCE" w:rsidRDefault="000B7CCE">
            <w:pPr>
              <w:spacing w:line="276" w:lineRule="auto"/>
              <w:jc w:val="center"/>
              <w:rPr>
                <w:color w:val="000000"/>
                <w:sz w:val="22"/>
                <w:szCs w:val="28"/>
                <w:lang w:eastAsia="en-US"/>
              </w:rPr>
            </w:pPr>
          </w:p>
        </w:tc>
      </w:tr>
      <w:tr w:rsidR="000B7CCE" w:rsidTr="000B7CCE">
        <w:trPr>
          <w:trHeight w:val="257"/>
        </w:trPr>
        <w:tc>
          <w:tcPr>
            <w:tcW w:w="5245"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rPr>
                <w:b/>
                <w:color w:val="000000"/>
                <w:sz w:val="22"/>
                <w:szCs w:val="28"/>
                <w:lang w:eastAsia="en-US"/>
              </w:rPr>
            </w:pPr>
            <w:r>
              <w:rPr>
                <w:b/>
                <w:color w:val="000000"/>
                <w:sz w:val="22"/>
                <w:szCs w:val="28"/>
                <w:lang w:eastAsia="en-US"/>
              </w:rPr>
              <w:t>Поголовье якоматок 2020</w:t>
            </w:r>
          </w:p>
        </w:tc>
        <w:tc>
          <w:tcPr>
            <w:tcW w:w="4394" w:type="dxa"/>
            <w:tcBorders>
              <w:top w:val="single" w:sz="4" w:space="0" w:color="auto"/>
              <w:left w:val="single" w:sz="4" w:space="0" w:color="auto"/>
              <w:bottom w:val="single" w:sz="4" w:space="0" w:color="auto"/>
              <w:right w:val="single" w:sz="4" w:space="0" w:color="auto"/>
            </w:tcBorders>
          </w:tcPr>
          <w:p w:rsidR="000B7CCE" w:rsidRDefault="000B7CCE">
            <w:pPr>
              <w:spacing w:line="276" w:lineRule="auto"/>
              <w:jc w:val="center"/>
              <w:rPr>
                <w:color w:val="000000"/>
                <w:sz w:val="22"/>
                <w:szCs w:val="28"/>
                <w:lang w:eastAsia="en-US"/>
              </w:rPr>
            </w:pPr>
          </w:p>
        </w:tc>
      </w:tr>
      <w:tr w:rsidR="000B7CCE" w:rsidTr="000B7CCE">
        <w:trPr>
          <w:trHeight w:val="257"/>
        </w:trPr>
        <w:tc>
          <w:tcPr>
            <w:tcW w:w="5245"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rPr>
                <w:b/>
                <w:color w:val="000000"/>
                <w:sz w:val="22"/>
                <w:szCs w:val="28"/>
                <w:lang w:eastAsia="en-US"/>
              </w:rPr>
            </w:pPr>
            <w:r>
              <w:rPr>
                <w:b/>
                <w:color w:val="000000"/>
                <w:sz w:val="22"/>
                <w:szCs w:val="28"/>
                <w:lang w:eastAsia="en-US"/>
              </w:rPr>
              <w:t>Поголовье якоматок 2019</w:t>
            </w:r>
          </w:p>
        </w:tc>
        <w:tc>
          <w:tcPr>
            <w:tcW w:w="4394" w:type="dxa"/>
            <w:tcBorders>
              <w:top w:val="single" w:sz="4" w:space="0" w:color="auto"/>
              <w:left w:val="single" w:sz="4" w:space="0" w:color="auto"/>
              <w:bottom w:val="single" w:sz="4" w:space="0" w:color="auto"/>
              <w:right w:val="single" w:sz="4" w:space="0" w:color="auto"/>
            </w:tcBorders>
          </w:tcPr>
          <w:p w:rsidR="000B7CCE" w:rsidRDefault="000B7CCE">
            <w:pPr>
              <w:spacing w:line="276" w:lineRule="auto"/>
              <w:jc w:val="center"/>
              <w:rPr>
                <w:color w:val="000000"/>
                <w:sz w:val="22"/>
                <w:szCs w:val="28"/>
                <w:lang w:eastAsia="en-US"/>
              </w:rPr>
            </w:pPr>
          </w:p>
        </w:tc>
      </w:tr>
      <w:tr w:rsidR="000B7CCE" w:rsidTr="000B7CCE">
        <w:trPr>
          <w:trHeight w:val="257"/>
        </w:trPr>
        <w:tc>
          <w:tcPr>
            <w:tcW w:w="5245"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rPr>
                <w:color w:val="000000"/>
                <w:sz w:val="22"/>
                <w:szCs w:val="28"/>
                <w:lang w:eastAsia="en-US"/>
              </w:rPr>
            </w:pPr>
            <w:r>
              <w:rPr>
                <w:color w:val="000000"/>
                <w:sz w:val="22"/>
                <w:szCs w:val="28"/>
                <w:lang w:eastAsia="en-US"/>
              </w:rPr>
              <w:t>% соотношения</w:t>
            </w:r>
          </w:p>
        </w:tc>
        <w:tc>
          <w:tcPr>
            <w:tcW w:w="4394" w:type="dxa"/>
            <w:tcBorders>
              <w:top w:val="single" w:sz="4" w:space="0" w:color="auto"/>
              <w:left w:val="single" w:sz="4" w:space="0" w:color="auto"/>
              <w:bottom w:val="single" w:sz="4" w:space="0" w:color="auto"/>
              <w:right w:val="single" w:sz="4" w:space="0" w:color="auto"/>
            </w:tcBorders>
            <w:hideMark/>
          </w:tcPr>
          <w:p w:rsidR="000B7CCE" w:rsidRDefault="000B7CCE">
            <w:pPr>
              <w:spacing w:line="276" w:lineRule="auto"/>
              <w:jc w:val="center"/>
              <w:rPr>
                <w:color w:val="000000"/>
                <w:sz w:val="22"/>
                <w:szCs w:val="28"/>
                <w:lang w:eastAsia="en-US"/>
              </w:rPr>
            </w:pPr>
            <w:r>
              <w:rPr>
                <w:color w:val="000000"/>
                <w:sz w:val="22"/>
                <w:szCs w:val="28"/>
                <w:lang w:eastAsia="en-US"/>
              </w:rPr>
              <w:t>уменьшилось на 39,8%</w:t>
            </w:r>
          </w:p>
        </w:tc>
      </w:tr>
    </w:tbl>
    <w:p w:rsidR="000B7CCE" w:rsidRDefault="000B7CCE" w:rsidP="000B7CCE">
      <w:pPr>
        <w:ind w:firstLine="709"/>
        <w:jc w:val="both"/>
        <w:rPr>
          <w:rFonts w:eastAsia="Calibri"/>
          <w:sz w:val="28"/>
          <w:szCs w:val="28"/>
          <w:lang w:eastAsia="en-US"/>
        </w:rPr>
      </w:pPr>
    </w:p>
    <w:p w:rsidR="000B7CCE" w:rsidRDefault="000B7CCE" w:rsidP="000B7CCE">
      <w:pPr>
        <w:ind w:left="57" w:firstLine="709"/>
        <w:jc w:val="both"/>
        <w:rPr>
          <w:rFonts w:eastAsia="Calibri"/>
          <w:sz w:val="28"/>
          <w:szCs w:val="28"/>
          <w:lang w:eastAsia="en-US"/>
        </w:rPr>
      </w:pPr>
      <w:r>
        <w:rPr>
          <w:rFonts w:eastAsia="Calibri"/>
          <w:sz w:val="28"/>
          <w:szCs w:val="28"/>
          <w:lang w:eastAsia="en-US"/>
        </w:rPr>
        <w:t>По сравнению с прошлым годом в текущем году поголовье овец и коз увеличилась на 2,7%, поголовье крупного рогатого скота увеличилась на 6,7%, поголовье лошадей увеличилась на 12,5%, поголовье яков уменьшилось на 39,8% поголовье верблюдов не изменилась, поголовье свиней увеличилась 1,1%, поголовье птиц увеличилась 5 раз.</w:t>
      </w:r>
    </w:p>
    <w:p w:rsidR="000B7CCE" w:rsidRDefault="000B7CCE" w:rsidP="000B7CCE">
      <w:pPr>
        <w:ind w:left="57" w:firstLine="709"/>
        <w:jc w:val="both"/>
        <w:rPr>
          <w:sz w:val="28"/>
          <w:szCs w:val="28"/>
        </w:rPr>
      </w:pPr>
      <w:r>
        <w:rPr>
          <w:sz w:val="28"/>
          <w:szCs w:val="28"/>
        </w:rPr>
        <w:t>За 2020 года прогнозный показатель по производству мяса выполнен на 108,9% (2207,4 т) при годовом плане 2027,6 т., шерсти на 104,3% (87,8т) при годовом плане 84,2 т., молока на 101,4% (2197,8 т) при годовом плане 2167,6 т. Сельхозпредприятиями отгружено продукции на сумму 372967,9 тыс. рублей.</w:t>
      </w:r>
    </w:p>
    <w:p w:rsidR="000B7CCE" w:rsidRDefault="000B7CCE" w:rsidP="000B7CCE">
      <w:pPr>
        <w:shd w:val="clear" w:color="auto" w:fill="FFFFFF"/>
        <w:ind w:left="57" w:firstLine="709"/>
        <w:jc w:val="both"/>
        <w:rPr>
          <w:sz w:val="28"/>
          <w:szCs w:val="28"/>
        </w:rPr>
      </w:pPr>
    </w:p>
    <w:p w:rsidR="000B7CCE" w:rsidRDefault="000B7CCE" w:rsidP="000B7CCE">
      <w:pPr>
        <w:shd w:val="clear" w:color="auto" w:fill="FFFFFF"/>
        <w:ind w:left="57" w:firstLine="709"/>
        <w:jc w:val="both"/>
        <w:rPr>
          <w:color w:val="000000"/>
          <w:sz w:val="28"/>
          <w:szCs w:val="28"/>
        </w:rPr>
      </w:pPr>
      <w:r>
        <w:rPr>
          <w:color w:val="000000"/>
          <w:sz w:val="28"/>
          <w:szCs w:val="28"/>
        </w:rPr>
        <w:t>На 2020 год по кожууну площадь под сельскохозяйственными культурами составляет 166,4 гектаров, из них кормовые - 130 га, прошлогодние посевы многолетних трав хозяйств - 40 га, картофель – 34 га, овощные культуры – 2,4 га. Выполнение прогнозных показателей по структуре посевных площадей на 2020 год: кормовые культуры на 100%, картофель – 100%, овощные культуры – 100%. На весенне-полевые работы всего задействованы 6 глав крестьянских (фермерских) хозяйств, 1126 домохозяйств, 8 единиц сельхозтехники.</w:t>
      </w:r>
    </w:p>
    <w:p w:rsidR="000B7CCE" w:rsidRDefault="000B7CCE" w:rsidP="000B7CCE">
      <w:pPr>
        <w:ind w:left="57" w:firstLine="709"/>
        <w:jc w:val="both"/>
        <w:rPr>
          <w:sz w:val="28"/>
          <w:szCs w:val="28"/>
        </w:rPr>
      </w:pPr>
      <w:r>
        <w:rPr>
          <w:color w:val="000000"/>
          <w:sz w:val="28"/>
          <w:szCs w:val="28"/>
        </w:rPr>
        <w:t>На 2020 хозяйственный год на основании утвержденной структуры посевных площадей кожууна общая площадь под сельскохозяйственными культурами составляет 366,4 гектаров, из них на кормовые культуры 330 га, на картофель 34 га, на овощные культуры 2,4 га.</w:t>
      </w:r>
      <w:r>
        <w:rPr>
          <w:sz w:val="28"/>
          <w:szCs w:val="28"/>
        </w:rPr>
        <w:t xml:space="preserve"> </w:t>
      </w:r>
    </w:p>
    <w:p w:rsidR="000B7CCE" w:rsidRDefault="000B7CCE" w:rsidP="000B7CCE">
      <w:pPr>
        <w:shd w:val="clear" w:color="auto" w:fill="FFFFFF"/>
        <w:ind w:firstLine="709"/>
        <w:jc w:val="both"/>
        <w:rPr>
          <w:sz w:val="28"/>
          <w:szCs w:val="28"/>
        </w:rPr>
      </w:pPr>
      <w:r>
        <w:rPr>
          <w:sz w:val="28"/>
          <w:szCs w:val="28"/>
        </w:rPr>
        <w:t xml:space="preserve">Всего в Тес-Хемском кожууне численность домохозяйств составляет 2138, из них регулярно занимаются огородничеством 1126 домов, из них Самагалтай -530 домовладений, Чыргаланды -100 домовладений, Шуурмак -153 домовладений, Берт-Даг-87 домовладений, У-Шынаа-35 домовладений, О-Шынаа-53 домовладений, Кызыл-Чыраа- 168 домовладений, из них занимающихся огородничеством впервые 77 домов.  Общее количество полученного урожая овощных культур и картофеля 414,1 тонн. </w:t>
      </w:r>
    </w:p>
    <w:p w:rsidR="000B7CCE" w:rsidRDefault="000B7CCE" w:rsidP="000B7CCE">
      <w:pPr>
        <w:autoSpaceDE w:val="0"/>
        <w:autoSpaceDN w:val="0"/>
        <w:adjustRightInd w:val="0"/>
        <w:ind w:left="57" w:firstLine="709"/>
        <w:jc w:val="both"/>
        <w:rPr>
          <w:sz w:val="28"/>
          <w:szCs w:val="28"/>
        </w:rPr>
      </w:pPr>
      <w:r>
        <w:rPr>
          <w:sz w:val="28"/>
          <w:szCs w:val="28"/>
        </w:rPr>
        <w:t xml:space="preserve">Населением кожууна убрано картофеля на 34 га (100%) и собрано урожая 349 тонн, средняя урожайность с 1 га картофеля составляет 103 ц. с 2,4 гектара овощных культур в личных подсобных хозяйствах населения собрано урожая 27 тонн (100%), средняя урожайность составляет 115 ц/га. </w:t>
      </w:r>
    </w:p>
    <w:p w:rsidR="000B7CCE" w:rsidRDefault="000B7CCE" w:rsidP="000B7CCE">
      <w:pPr>
        <w:autoSpaceDE w:val="0"/>
        <w:autoSpaceDN w:val="0"/>
        <w:adjustRightInd w:val="0"/>
        <w:ind w:firstLine="709"/>
        <w:jc w:val="both"/>
        <w:rPr>
          <w:color w:val="000000"/>
          <w:sz w:val="28"/>
          <w:szCs w:val="28"/>
        </w:rPr>
      </w:pPr>
      <w:r>
        <w:rPr>
          <w:sz w:val="28"/>
          <w:szCs w:val="28"/>
        </w:rPr>
        <w:t xml:space="preserve">В рамках мероприятий по организации огородничества с 01 мая по 20 сентября 2020 года на территории кожууна организовано конкурс «Лучшее </w:t>
      </w:r>
      <w:r>
        <w:rPr>
          <w:sz w:val="28"/>
          <w:szCs w:val="28"/>
        </w:rPr>
        <w:lastRenderedPageBreak/>
        <w:t xml:space="preserve">подворье». </w:t>
      </w:r>
      <w:r>
        <w:rPr>
          <w:color w:val="000000"/>
          <w:sz w:val="28"/>
          <w:szCs w:val="28"/>
        </w:rPr>
        <w:t>Всего для участия в конкурсе поданы 66 заявки, рассмотрены 66 конкурсных работ.</w:t>
      </w:r>
    </w:p>
    <w:p w:rsidR="000B7CCE" w:rsidRDefault="000B7CCE" w:rsidP="000B7CCE">
      <w:pPr>
        <w:ind w:left="57" w:firstLine="709"/>
        <w:rPr>
          <w:rFonts w:eastAsia="Calibri"/>
          <w:sz w:val="28"/>
          <w:szCs w:val="28"/>
        </w:rPr>
      </w:pPr>
      <w:r>
        <w:rPr>
          <w:rFonts w:eastAsia="Calibri"/>
          <w:sz w:val="28"/>
          <w:szCs w:val="28"/>
        </w:rPr>
        <w:t>Результаты конкурса:</w:t>
      </w:r>
    </w:p>
    <w:p w:rsidR="000B7CCE" w:rsidRDefault="000B7CCE" w:rsidP="000B7CCE">
      <w:pPr>
        <w:ind w:left="57" w:firstLine="709"/>
        <w:rPr>
          <w:rFonts w:eastAsia="Calibri"/>
          <w:sz w:val="28"/>
          <w:szCs w:val="28"/>
        </w:rPr>
      </w:pPr>
      <w:r>
        <w:rPr>
          <w:sz w:val="28"/>
          <w:szCs w:val="28"/>
        </w:rPr>
        <w:t>Номинация «Лучшее подворье - огород»:</w:t>
      </w:r>
    </w:p>
    <w:p w:rsidR="000B7CCE" w:rsidRDefault="000B7CCE" w:rsidP="000B7CCE">
      <w:pPr>
        <w:ind w:left="57" w:firstLine="709"/>
        <w:rPr>
          <w:rFonts w:eastAsia="Calibri"/>
          <w:sz w:val="28"/>
          <w:szCs w:val="28"/>
        </w:rPr>
      </w:pPr>
      <w:r>
        <w:rPr>
          <w:sz w:val="28"/>
          <w:szCs w:val="28"/>
        </w:rPr>
        <w:t>I место- 3000 рублей - диплом победителя</w:t>
      </w:r>
      <w:r>
        <w:rPr>
          <w:rFonts w:eastAsia="Calibri"/>
          <w:sz w:val="28"/>
          <w:szCs w:val="28"/>
        </w:rPr>
        <w:t xml:space="preserve"> Семья Шойдак Чодураа Михайловна и Адыя Рустам Владимирович с.Чыргаланды;</w:t>
      </w:r>
    </w:p>
    <w:p w:rsidR="000B7CCE" w:rsidRDefault="000B7CCE" w:rsidP="000B7CCE">
      <w:pPr>
        <w:ind w:left="57" w:firstLine="709"/>
        <w:rPr>
          <w:rFonts w:eastAsia="Calibri"/>
          <w:sz w:val="28"/>
          <w:szCs w:val="28"/>
        </w:rPr>
      </w:pPr>
      <w:r>
        <w:rPr>
          <w:sz w:val="28"/>
          <w:szCs w:val="28"/>
        </w:rPr>
        <w:t xml:space="preserve">II место- 2500 рублей - диплом Семья Укей Альберт Хаяевич, Чамыян Айланмаа Каадыр-ооловна </w:t>
      </w:r>
      <w:r>
        <w:rPr>
          <w:rFonts w:eastAsia="Calibri"/>
          <w:sz w:val="28"/>
          <w:szCs w:val="28"/>
        </w:rPr>
        <w:t>с.Чыргаланды;</w:t>
      </w:r>
    </w:p>
    <w:p w:rsidR="000B7CCE" w:rsidRDefault="000B7CCE" w:rsidP="000B7CCE">
      <w:pPr>
        <w:ind w:left="57" w:firstLine="709"/>
        <w:contextualSpacing/>
        <w:rPr>
          <w:sz w:val="28"/>
          <w:szCs w:val="28"/>
        </w:rPr>
      </w:pPr>
      <w:r>
        <w:rPr>
          <w:sz w:val="28"/>
          <w:szCs w:val="28"/>
        </w:rPr>
        <w:t xml:space="preserve">III место –1500 рублей - диплом </w:t>
      </w:r>
      <w:r>
        <w:rPr>
          <w:rFonts w:eastAsia="Calibri"/>
          <w:sz w:val="28"/>
          <w:szCs w:val="28"/>
        </w:rPr>
        <w:t>Тырык Алдын-кыс Ойдуп-ооловна с.О-Шынаа.</w:t>
      </w:r>
    </w:p>
    <w:p w:rsidR="000B7CCE" w:rsidRDefault="000B7CCE" w:rsidP="000B7CCE">
      <w:pPr>
        <w:ind w:left="57" w:firstLine="709"/>
        <w:contextualSpacing/>
        <w:rPr>
          <w:sz w:val="28"/>
          <w:szCs w:val="28"/>
        </w:rPr>
      </w:pPr>
      <w:r>
        <w:rPr>
          <w:sz w:val="28"/>
          <w:szCs w:val="28"/>
        </w:rPr>
        <w:t>Номинация «Лучшее наставничество по развитию огородничества»:</w:t>
      </w:r>
    </w:p>
    <w:p w:rsidR="000B7CCE" w:rsidRDefault="000B7CCE" w:rsidP="000B7CCE">
      <w:pPr>
        <w:ind w:left="57" w:firstLine="709"/>
        <w:contextualSpacing/>
        <w:rPr>
          <w:sz w:val="28"/>
          <w:szCs w:val="28"/>
        </w:rPr>
      </w:pPr>
      <w:r>
        <w:rPr>
          <w:sz w:val="28"/>
          <w:szCs w:val="28"/>
        </w:rPr>
        <w:t>I место- 3000 рублей - диплом победителя Семья Балдан Байыр Барый-оолович и Лина Каадыровна;</w:t>
      </w:r>
    </w:p>
    <w:p w:rsidR="000B7CCE" w:rsidRDefault="000B7CCE" w:rsidP="000B7CCE">
      <w:pPr>
        <w:ind w:left="57" w:firstLine="709"/>
        <w:contextualSpacing/>
        <w:rPr>
          <w:sz w:val="28"/>
          <w:szCs w:val="28"/>
        </w:rPr>
      </w:pPr>
      <w:r>
        <w:rPr>
          <w:sz w:val="28"/>
          <w:szCs w:val="28"/>
        </w:rPr>
        <w:t>II место- 2000 рублей - диплом Чындыгыр Ульяна Деспий-ооловна с.Самагалтай.</w:t>
      </w:r>
    </w:p>
    <w:p w:rsidR="000B7CCE" w:rsidRDefault="000B7CCE" w:rsidP="000B7CCE">
      <w:pPr>
        <w:ind w:left="57" w:firstLine="709"/>
        <w:contextualSpacing/>
        <w:rPr>
          <w:sz w:val="28"/>
          <w:szCs w:val="28"/>
        </w:rPr>
      </w:pPr>
      <w:r>
        <w:rPr>
          <w:sz w:val="28"/>
          <w:szCs w:val="28"/>
        </w:rPr>
        <w:t>III место –1500 рублей - диплом Тарбык Любовь Лайдоевна с.Кызыл-Чыраа;</w:t>
      </w:r>
    </w:p>
    <w:p w:rsidR="000B7CCE" w:rsidRDefault="000B7CCE" w:rsidP="000B7CCE">
      <w:pPr>
        <w:ind w:left="57" w:firstLine="709"/>
        <w:contextualSpacing/>
        <w:rPr>
          <w:sz w:val="28"/>
          <w:szCs w:val="28"/>
        </w:rPr>
      </w:pPr>
      <w:r>
        <w:rPr>
          <w:sz w:val="28"/>
          <w:szCs w:val="28"/>
        </w:rPr>
        <w:t>I</w:t>
      </w:r>
      <w:r>
        <w:rPr>
          <w:sz w:val="28"/>
          <w:szCs w:val="28"/>
          <w:lang w:val="en-US"/>
        </w:rPr>
        <w:t>V</w:t>
      </w:r>
      <w:r>
        <w:rPr>
          <w:sz w:val="28"/>
          <w:szCs w:val="28"/>
        </w:rPr>
        <w:t xml:space="preserve"> место –1000 рублей - диплом Чооду Тамара Дажыевна с.Берт-Даг.</w:t>
      </w:r>
    </w:p>
    <w:p w:rsidR="000B7CCE" w:rsidRDefault="000B7CCE" w:rsidP="000B7CCE">
      <w:pPr>
        <w:ind w:left="57" w:firstLine="709"/>
        <w:contextualSpacing/>
        <w:rPr>
          <w:sz w:val="28"/>
          <w:szCs w:val="28"/>
        </w:rPr>
      </w:pPr>
      <w:r>
        <w:rPr>
          <w:sz w:val="28"/>
          <w:szCs w:val="28"/>
        </w:rPr>
        <w:t>Индивидуальные номинации:</w:t>
      </w:r>
    </w:p>
    <w:p w:rsidR="000B7CCE" w:rsidRDefault="000B7CCE" w:rsidP="000B7CCE">
      <w:pPr>
        <w:tabs>
          <w:tab w:val="left" w:pos="7425"/>
        </w:tabs>
        <w:ind w:left="57" w:firstLine="709"/>
        <w:contextualSpacing/>
        <w:rPr>
          <w:rFonts w:eastAsia="Calibri"/>
          <w:sz w:val="28"/>
        </w:rPr>
      </w:pPr>
      <w:r>
        <w:rPr>
          <w:sz w:val="28"/>
          <w:szCs w:val="28"/>
        </w:rPr>
        <w:t xml:space="preserve">Диплом 1000 рублей «Лучший специалист-наставник сельского поселения по ведению и пропаганде огородничества» </w:t>
      </w:r>
      <w:r>
        <w:rPr>
          <w:rFonts w:eastAsia="Calibri"/>
          <w:sz w:val="28"/>
        </w:rPr>
        <w:t>Чыргал Юнара Кызыл-ооловна с.Чыргаланды;</w:t>
      </w:r>
    </w:p>
    <w:p w:rsidR="000B7CCE" w:rsidRDefault="000B7CCE" w:rsidP="000B7CCE">
      <w:pPr>
        <w:tabs>
          <w:tab w:val="left" w:pos="7425"/>
        </w:tabs>
        <w:ind w:left="57" w:firstLine="709"/>
        <w:contextualSpacing/>
        <w:rPr>
          <w:sz w:val="28"/>
          <w:szCs w:val="28"/>
        </w:rPr>
      </w:pPr>
      <w:r>
        <w:rPr>
          <w:rFonts w:eastAsia="Calibri"/>
          <w:sz w:val="28"/>
        </w:rPr>
        <w:t xml:space="preserve">Диплом 1000 рублей «Лучший семейный урожай» </w:t>
      </w:r>
      <w:r>
        <w:rPr>
          <w:sz w:val="28"/>
          <w:szCs w:val="28"/>
        </w:rPr>
        <w:t>Тамбар Айслана Каадыровна с.Кызыл-Чыраа;</w:t>
      </w:r>
    </w:p>
    <w:p w:rsidR="000B7CCE" w:rsidRDefault="000B7CCE" w:rsidP="000B7CCE">
      <w:pPr>
        <w:tabs>
          <w:tab w:val="left" w:pos="7425"/>
        </w:tabs>
        <w:ind w:left="57" w:firstLine="709"/>
        <w:contextualSpacing/>
        <w:rPr>
          <w:sz w:val="28"/>
          <w:szCs w:val="28"/>
        </w:rPr>
      </w:pPr>
      <w:r>
        <w:rPr>
          <w:sz w:val="28"/>
          <w:szCs w:val="28"/>
        </w:rPr>
        <w:t>Диплом 1000 рублей Лучшие семейные традиции «Огород-кормилица» Шывык Розалия Сайыновна с.Берт-Даг.</w:t>
      </w:r>
    </w:p>
    <w:p w:rsidR="000B7CCE" w:rsidRDefault="000B7CCE" w:rsidP="000B7CCE">
      <w:pPr>
        <w:ind w:left="57" w:firstLine="709"/>
        <w:rPr>
          <w:sz w:val="28"/>
          <w:szCs w:val="28"/>
        </w:rPr>
      </w:pPr>
      <w:r>
        <w:rPr>
          <w:sz w:val="28"/>
          <w:szCs w:val="28"/>
        </w:rPr>
        <w:t>Главный приз 10.000 тыс.рублей  в номинации «Лучшее сельское поселение по огородничеству» сумон Кызыл-Чыраа, председатель Карти Чейнеш Буду-Санааевна.</w:t>
      </w:r>
    </w:p>
    <w:p w:rsidR="000B7CCE" w:rsidRDefault="000B7CCE" w:rsidP="000B7CCE">
      <w:pPr>
        <w:shd w:val="clear" w:color="auto" w:fill="FFFFFF"/>
        <w:jc w:val="both"/>
        <w:rPr>
          <w:color w:val="000000"/>
          <w:sz w:val="28"/>
          <w:szCs w:val="28"/>
        </w:rPr>
      </w:pPr>
    </w:p>
    <w:p w:rsidR="000B7CCE" w:rsidRDefault="000B7CCE" w:rsidP="000B7CCE">
      <w:pPr>
        <w:ind w:firstLine="567"/>
        <w:jc w:val="both"/>
        <w:rPr>
          <w:sz w:val="28"/>
          <w:szCs w:val="27"/>
        </w:rPr>
      </w:pPr>
      <w:r>
        <w:rPr>
          <w:sz w:val="28"/>
          <w:szCs w:val="28"/>
        </w:rPr>
        <w:t xml:space="preserve">По государственной программе «Комплексное развитие сельских территорий» на территории кожууна в 2020 </w:t>
      </w:r>
      <w:r>
        <w:rPr>
          <w:sz w:val="28"/>
          <w:szCs w:val="27"/>
        </w:rPr>
        <w:t xml:space="preserve">завершены работы по установке детских площадок в 4-х сельских поселениях: с. Белдир-Арыг, с. Берт-Даг, с. О-Шынаа, Шуурмак. </w:t>
      </w:r>
    </w:p>
    <w:p w:rsidR="000B7CCE" w:rsidRDefault="000B7CCE" w:rsidP="000B7CCE">
      <w:pPr>
        <w:ind w:firstLine="567"/>
        <w:jc w:val="both"/>
        <w:rPr>
          <w:bCs/>
          <w:color w:val="000000"/>
          <w:sz w:val="28"/>
          <w:szCs w:val="28"/>
        </w:rPr>
      </w:pPr>
      <w:r>
        <w:rPr>
          <w:bCs/>
          <w:color w:val="000000"/>
          <w:sz w:val="28"/>
          <w:szCs w:val="28"/>
        </w:rPr>
        <w:t>По программе служебное жилье в Тес-Хемском кожууне постановлением Администрации Тес-Хемского кожууна утвержден сводный список участников программы «Комплексное развитие сельских территорий» на строительство жилья, предоставляемого гражданам по договору найма жилого помещения. В списке состоят 39 граждан работающих на территории кожууна.</w:t>
      </w:r>
    </w:p>
    <w:p w:rsidR="000B7CCE" w:rsidRDefault="000B7CCE" w:rsidP="000B7CCE">
      <w:pPr>
        <w:ind w:firstLine="567"/>
        <w:jc w:val="both"/>
        <w:rPr>
          <w:sz w:val="28"/>
        </w:rPr>
      </w:pPr>
      <w:r>
        <w:rPr>
          <w:color w:val="000000"/>
          <w:sz w:val="28"/>
          <w:szCs w:val="28"/>
        </w:rPr>
        <w:t xml:space="preserve">В 2020 году </w:t>
      </w:r>
      <w:r>
        <w:rPr>
          <w:sz w:val="28"/>
        </w:rPr>
        <w:t>для строительства жилья, предоставленного гражданам по договорам найма жилого помещения, Администрацией кожууна выделено 12 земельных участков. Земельные участки поставлены на кадастровый учет.</w:t>
      </w:r>
    </w:p>
    <w:p w:rsidR="000B7CCE" w:rsidRDefault="000B7CCE" w:rsidP="000B7CCE">
      <w:pPr>
        <w:ind w:firstLine="567"/>
        <w:jc w:val="both"/>
        <w:rPr>
          <w:sz w:val="28"/>
        </w:rPr>
      </w:pPr>
      <w:r>
        <w:rPr>
          <w:bCs/>
          <w:color w:val="000000"/>
          <w:sz w:val="28"/>
        </w:rPr>
        <w:t>По данной программе  завершено</w:t>
      </w:r>
      <w:r>
        <w:rPr>
          <w:sz w:val="28"/>
        </w:rPr>
        <w:t xml:space="preserve"> строительство 2 домов, введены в эксплуатацию:</w:t>
      </w:r>
    </w:p>
    <w:p w:rsidR="000B7CCE" w:rsidRDefault="000B7CCE" w:rsidP="000B7CCE">
      <w:pPr>
        <w:jc w:val="both"/>
        <w:rPr>
          <w:sz w:val="28"/>
        </w:rPr>
      </w:pPr>
      <w:r>
        <w:rPr>
          <w:sz w:val="28"/>
        </w:rPr>
        <w:lastRenderedPageBreak/>
        <w:t>с. Самагалтай ул. Спортивная д.46 на 51,0 кв.м в сумме 1 833,278;</w:t>
      </w:r>
    </w:p>
    <w:p w:rsidR="000B7CCE" w:rsidRDefault="000B7CCE" w:rsidP="000B7CCE">
      <w:pPr>
        <w:jc w:val="both"/>
        <w:rPr>
          <w:color w:val="000000"/>
          <w:sz w:val="36"/>
          <w:szCs w:val="28"/>
        </w:rPr>
      </w:pPr>
      <w:r>
        <w:rPr>
          <w:sz w:val="28"/>
        </w:rPr>
        <w:t xml:space="preserve">с. Самагалтай ул. Спортивная д.48 на 71,0 кв.м в сумме </w:t>
      </w:r>
      <w:r>
        <w:rPr>
          <w:rFonts w:eastAsia="Calibri"/>
          <w:sz w:val="28"/>
        </w:rPr>
        <w:t>2 420,970</w:t>
      </w:r>
      <w:r>
        <w:rPr>
          <w:sz w:val="28"/>
        </w:rPr>
        <w:t>.</w:t>
      </w:r>
    </w:p>
    <w:p w:rsidR="000B7CCE" w:rsidRDefault="000B7CCE" w:rsidP="000B7CCE">
      <w:pPr>
        <w:ind w:firstLine="567"/>
        <w:jc w:val="both"/>
        <w:rPr>
          <w:rFonts w:eastAsia="Calibri"/>
          <w:sz w:val="28"/>
          <w:szCs w:val="28"/>
          <w:lang w:eastAsia="en-US"/>
        </w:rPr>
      </w:pPr>
    </w:p>
    <w:p w:rsidR="000B7CCE" w:rsidRDefault="000B7CCE" w:rsidP="000B7CCE">
      <w:pPr>
        <w:spacing w:line="276" w:lineRule="auto"/>
        <w:ind w:firstLine="708"/>
        <w:jc w:val="both"/>
        <w:rPr>
          <w:rFonts w:eastAsia="Calibri"/>
          <w:sz w:val="28"/>
          <w:szCs w:val="28"/>
          <w:lang w:eastAsia="en-US"/>
        </w:rPr>
      </w:pPr>
      <w:r>
        <w:rPr>
          <w:rFonts w:eastAsia="Calibri"/>
          <w:sz w:val="28"/>
          <w:szCs w:val="28"/>
          <w:lang w:eastAsia="en-US"/>
        </w:rPr>
        <w:t xml:space="preserve">Создание новых рабочих мест с целью повышения занятости сельского населения: увеличение на 21,3% или 57 ИП ГКФХ (АППГ-47), (созданы 10 ИП ГКФХ, из них 7 – участники ГП «Кыштаг для молодой семьи» 2020 года). </w:t>
      </w:r>
    </w:p>
    <w:p w:rsidR="000B7CCE" w:rsidRDefault="000B7CCE" w:rsidP="000B7CCE">
      <w:pPr>
        <w:ind w:firstLine="567"/>
        <w:jc w:val="both"/>
        <w:rPr>
          <w:sz w:val="28"/>
          <w:szCs w:val="28"/>
        </w:rPr>
      </w:pPr>
      <w:r>
        <w:rPr>
          <w:sz w:val="28"/>
          <w:szCs w:val="28"/>
        </w:rPr>
        <w:t xml:space="preserve">По распоряжению Председателя администрации Тес-Хемского кожууна за исх. № 344 от 26 ноября 2019 г. организованы и проведены сходы граждан в сельских поселениях с привлечением населения сумонов по отбору участников губернаторского проекта «Кыштаг для молодой семьи» на 2020 год. По итогам отбора выявлены 7 участников, по одному участнику  из каждого сумона . </w:t>
      </w:r>
    </w:p>
    <w:p w:rsidR="000B7CCE" w:rsidRDefault="000B7CCE" w:rsidP="000B7CCE">
      <w:pPr>
        <w:ind w:firstLine="708"/>
        <w:jc w:val="both"/>
        <w:rPr>
          <w:color w:val="000000"/>
          <w:sz w:val="28"/>
          <w:szCs w:val="28"/>
        </w:rPr>
      </w:pPr>
      <w:r>
        <w:rPr>
          <w:color w:val="000000"/>
          <w:sz w:val="28"/>
          <w:szCs w:val="28"/>
        </w:rPr>
        <w:t xml:space="preserve">Согласно распоряжения Администрации Тес-Хемского кожууна №119 от 15 июня 2020 года «О создании рабочей комиссии по передаче скота», передача 1400 голов мелкого рогатого скота участникам губернаторского проекта «Кыштаг для молодой семьи» на территории кожууна завершено.  </w:t>
      </w:r>
    </w:p>
    <w:p w:rsidR="000B7CCE" w:rsidRDefault="000B7CCE" w:rsidP="000B7CCE">
      <w:pPr>
        <w:ind w:firstLine="708"/>
        <w:jc w:val="both"/>
        <w:rPr>
          <w:color w:val="000000"/>
          <w:sz w:val="28"/>
          <w:szCs w:val="28"/>
        </w:rPr>
      </w:pPr>
      <w:r>
        <w:rPr>
          <w:color w:val="000000"/>
          <w:sz w:val="28"/>
          <w:szCs w:val="28"/>
        </w:rPr>
        <w:t xml:space="preserve">Участниками проекта 2016 года из 582 голов овцематок получено приплода 497 голов ягнят (при плане 466 голов) на 85,4%. </w:t>
      </w:r>
    </w:p>
    <w:p w:rsidR="000B7CCE" w:rsidRDefault="000B7CCE" w:rsidP="000B7CCE">
      <w:pPr>
        <w:ind w:firstLine="708"/>
        <w:jc w:val="both"/>
        <w:rPr>
          <w:color w:val="000000"/>
          <w:sz w:val="28"/>
          <w:szCs w:val="28"/>
        </w:rPr>
      </w:pPr>
      <w:r>
        <w:rPr>
          <w:color w:val="000000"/>
          <w:sz w:val="28"/>
          <w:szCs w:val="28"/>
        </w:rPr>
        <w:t xml:space="preserve">Участниками проекта 2017 года из 1443 голов овцематок получено приплода 1294 голов ягнят (при плане 1154 голов) на 112,1%. </w:t>
      </w:r>
    </w:p>
    <w:p w:rsidR="000B7CCE" w:rsidRDefault="000B7CCE" w:rsidP="000B7CCE">
      <w:pPr>
        <w:ind w:firstLine="709"/>
        <w:jc w:val="both"/>
        <w:rPr>
          <w:color w:val="000000"/>
          <w:sz w:val="28"/>
          <w:szCs w:val="28"/>
        </w:rPr>
      </w:pPr>
      <w:r>
        <w:rPr>
          <w:color w:val="000000"/>
          <w:sz w:val="28"/>
          <w:szCs w:val="28"/>
        </w:rPr>
        <w:t xml:space="preserve">Участниками проекта 2018 года из 1587 голов овцематок получено приплода 1447 голов ягнят (при плане 1270 голов) на 113,9%. </w:t>
      </w:r>
    </w:p>
    <w:p w:rsidR="000B7CCE" w:rsidRDefault="000B7CCE" w:rsidP="000B7CCE">
      <w:pPr>
        <w:ind w:firstLine="709"/>
        <w:jc w:val="both"/>
        <w:rPr>
          <w:color w:val="000000"/>
          <w:sz w:val="28"/>
          <w:szCs w:val="28"/>
        </w:rPr>
      </w:pPr>
      <w:r>
        <w:rPr>
          <w:color w:val="000000"/>
          <w:sz w:val="28"/>
          <w:szCs w:val="28"/>
        </w:rPr>
        <w:t xml:space="preserve">Участниками проекта 2019 года из 1415 голов овцематок получено приплода 1269 голов ягнят (при плане 1132 голов) на 112,1%. </w:t>
      </w:r>
    </w:p>
    <w:p w:rsidR="000B7CCE" w:rsidRDefault="000B7CCE" w:rsidP="000B7CCE">
      <w:pPr>
        <w:spacing w:line="276" w:lineRule="auto"/>
        <w:ind w:firstLine="709"/>
        <w:jc w:val="both"/>
        <w:rPr>
          <w:rFonts w:eastAsia="Calibri"/>
          <w:sz w:val="28"/>
          <w:szCs w:val="28"/>
          <w:lang w:eastAsia="en-US"/>
        </w:rPr>
      </w:pPr>
      <w:r>
        <w:rPr>
          <w:rFonts w:eastAsia="Calibri"/>
          <w:sz w:val="28"/>
          <w:szCs w:val="28"/>
          <w:lang w:eastAsia="en-US"/>
        </w:rPr>
        <w:t>По губернаторскому проекту «Новая Жизнь (Чаа-Сорук)» по социальному контракту на 2 года были утверждены 4 участника.</w:t>
      </w:r>
    </w:p>
    <w:p w:rsidR="000B7CCE" w:rsidRDefault="000B7CCE" w:rsidP="000B7CCE">
      <w:pPr>
        <w:spacing w:line="276" w:lineRule="auto"/>
        <w:ind w:firstLine="709"/>
        <w:jc w:val="both"/>
        <w:rPr>
          <w:rFonts w:eastAsia="Calibri"/>
          <w:sz w:val="28"/>
          <w:szCs w:val="28"/>
          <w:lang w:eastAsia="en-US"/>
        </w:rPr>
      </w:pPr>
      <w:r>
        <w:rPr>
          <w:rFonts w:eastAsia="Calibri"/>
          <w:sz w:val="28"/>
          <w:szCs w:val="28"/>
          <w:lang w:eastAsia="en-US"/>
        </w:rPr>
        <w:t>Построены жилые дома и кошары в срок, участникам  переданы мелко-рогатый скот.</w:t>
      </w:r>
    </w:p>
    <w:p w:rsidR="000B7CCE" w:rsidRDefault="000B7CCE" w:rsidP="000B7CCE">
      <w:pPr>
        <w:spacing w:line="276" w:lineRule="auto"/>
        <w:ind w:firstLine="709"/>
        <w:jc w:val="both"/>
        <w:rPr>
          <w:rFonts w:eastAsia="Calibri"/>
          <w:sz w:val="28"/>
          <w:szCs w:val="28"/>
          <w:lang w:eastAsia="en-US"/>
        </w:rPr>
      </w:pPr>
    </w:p>
    <w:p w:rsidR="00511002" w:rsidRDefault="000B7CCE" w:rsidP="000B7CCE">
      <w:pPr>
        <w:ind w:firstLine="708"/>
        <w:jc w:val="center"/>
        <w:rPr>
          <w:b/>
          <w:sz w:val="28"/>
          <w:szCs w:val="28"/>
        </w:rPr>
      </w:pPr>
      <w:r>
        <w:rPr>
          <w:b/>
          <w:sz w:val="28"/>
          <w:szCs w:val="28"/>
        </w:rPr>
        <w:t xml:space="preserve">Приоритетные направления работы </w:t>
      </w:r>
    </w:p>
    <w:p w:rsidR="000B7CCE" w:rsidRDefault="000B7CCE" w:rsidP="000B7CCE">
      <w:pPr>
        <w:ind w:firstLine="708"/>
        <w:jc w:val="center"/>
        <w:rPr>
          <w:b/>
          <w:sz w:val="28"/>
          <w:szCs w:val="28"/>
        </w:rPr>
      </w:pPr>
      <w:r>
        <w:rPr>
          <w:b/>
          <w:sz w:val="28"/>
          <w:szCs w:val="28"/>
        </w:rPr>
        <w:t>в сельском хозяйстве кожууна:</w:t>
      </w:r>
    </w:p>
    <w:p w:rsidR="000B7CCE" w:rsidRDefault="000B7CCE" w:rsidP="000B7CCE">
      <w:pPr>
        <w:rPr>
          <w:sz w:val="28"/>
          <w:szCs w:val="28"/>
        </w:rPr>
      </w:pPr>
    </w:p>
    <w:p w:rsidR="000B7CCE" w:rsidRDefault="000B7CCE" w:rsidP="000B7CCE">
      <w:pPr>
        <w:numPr>
          <w:ilvl w:val="0"/>
          <w:numId w:val="2"/>
        </w:numPr>
        <w:rPr>
          <w:sz w:val="28"/>
          <w:szCs w:val="28"/>
        </w:rPr>
      </w:pPr>
      <w:r>
        <w:rPr>
          <w:sz w:val="28"/>
          <w:szCs w:val="28"/>
        </w:rPr>
        <w:t>Организация улучшения работы искусственного осеменения крупного рогатого скота животноводов и  участников губернаторского проекта «Корова-кормилица» на территории  кожууна.</w:t>
      </w:r>
    </w:p>
    <w:p w:rsidR="000B7CCE" w:rsidRDefault="000B7CCE" w:rsidP="000B7CCE">
      <w:pPr>
        <w:numPr>
          <w:ilvl w:val="0"/>
          <w:numId w:val="2"/>
        </w:numPr>
        <w:rPr>
          <w:sz w:val="28"/>
          <w:szCs w:val="28"/>
        </w:rPr>
      </w:pPr>
      <w:r>
        <w:rPr>
          <w:sz w:val="28"/>
          <w:szCs w:val="28"/>
        </w:rPr>
        <w:t>Организация мероприятий по 100%-му таврированию и чипированию сельскохозяйственных животных.</w:t>
      </w:r>
    </w:p>
    <w:p w:rsidR="000B7CCE" w:rsidRDefault="000B7CCE" w:rsidP="000B7CCE">
      <w:pPr>
        <w:numPr>
          <w:ilvl w:val="0"/>
          <w:numId w:val="2"/>
        </w:numPr>
        <w:rPr>
          <w:sz w:val="28"/>
          <w:szCs w:val="28"/>
        </w:rPr>
      </w:pPr>
      <w:r>
        <w:rPr>
          <w:sz w:val="28"/>
          <w:szCs w:val="28"/>
        </w:rPr>
        <w:t>Расширение посевных площадей на территории кожууна.</w:t>
      </w:r>
    </w:p>
    <w:p w:rsidR="000B7CCE" w:rsidRDefault="000B7CCE" w:rsidP="000B7CCE">
      <w:pPr>
        <w:pStyle w:val="a6"/>
        <w:ind w:firstLine="0"/>
        <w:jc w:val="center"/>
        <w:rPr>
          <w:b/>
          <w:szCs w:val="28"/>
        </w:rPr>
      </w:pPr>
    </w:p>
    <w:p w:rsidR="000B7CCE" w:rsidRDefault="000B7CCE" w:rsidP="000B7CCE">
      <w:pPr>
        <w:pStyle w:val="a6"/>
        <w:ind w:firstLine="0"/>
        <w:jc w:val="left"/>
        <w:rPr>
          <w:szCs w:val="28"/>
        </w:rPr>
      </w:pPr>
      <w:r>
        <w:rPr>
          <w:b/>
          <w:szCs w:val="28"/>
        </w:rPr>
        <w:t>3. Развитие производственной инфраструктуры.</w:t>
      </w:r>
      <w:r>
        <w:rPr>
          <w:b/>
          <w:bCs/>
          <w:i/>
          <w:iCs/>
          <w:szCs w:val="28"/>
        </w:rPr>
        <w:t xml:space="preserve"> </w:t>
      </w:r>
      <w:r>
        <w:rPr>
          <w:bCs/>
          <w:iCs/>
          <w:szCs w:val="28"/>
        </w:rPr>
        <w:t xml:space="preserve">За 2020 год выпуск хлеба и хлебобулочных изделий по кожууну составил 221 тн, увеличение на 47% по сравнению с прошлым годом. Общая стоимость произведенной продукции </w:t>
      </w:r>
      <w:r>
        <w:rPr>
          <w:bCs/>
          <w:iCs/>
          <w:szCs w:val="28"/>
        </w:rPr>
        <w:lastRenderedPageBreak/>
        <w:t xml:space="preserve">составляет 6777 тыс. рублей. В разрезе сумонов наибольшую долю по производству хлеба занимает сумон Бельдир-Арыг (202 тн.). </w:t>
      </w:r>
    </w:p>
    <w:p w:rsidR="000B7CCE" w:rsidRDefault="000B7CCE" w:rsidP="000B7CCE">
      <w:pPr>
        <w:pStyle w:val="2"/>
        <w:jc w:val="left"/>
        <w:rPr>
          <w:b w:val="0"/>
          <w:bCs w:val="0"/>
          <w:i w:val="0"/>
          <w:iCs w:val="0"/>
          <w:szCs w:val="28"/>
        </w:rPr>
      </w:pPr>
      <w:r>
        <w:rPr>
          <w:b w:val="0"/>
          <w:bCs w:val="0"/>
          <w:i w:val="0"/>
          <w:iCs w:val="0"/>
          <w:szCs w:val="28"/>
        </w:rPr>
        <w:t xml:space="preserve">     Общий объем выпущенных кондитерских изделий составил 0,8 тн., общая стоимость составило 340 тыс. рублей, на в 2,7 раза ниже показателя 2019 г. </w:t>
      </w:r>
    </w:p>
    <w:p w:rsidR="000B7CCE" w:rsidRDefault="000B7CCE" w:rsidP="000B7CCE">
      <w:pPr>
        <w:pStyle w:val="2"/>
        <w:jc w:val="left"/>
        <w:rPr>
          <w:b w:val="0"/>
          <w:bCs w:val="0"/>
          <w:i w:val="0"/>
          <w:iCs w:val="0"/>
          <w:szCs w:val="28"/>
        </w:rPr>
      </w:pPr>
      <w:r>
        <w:rPr>
          <w:b w:val="0"/>
          <w:bCs w:val="0"/>
          <w:i w:val="0"/>
          <w:iCs w:val="0"/>
          <w:szCs w:val="28"/>
        </w:rPr>
        <w:t>Производство деревообработки составило 3930 м3 (АППГ 3407 м3) деловой и дровяной древесины, что увеличилось на 15% по сравнению с аналогичным периодом прошлого года.  Общая стоимость продукции составляет 31590 тыс. рублей.</w:t>
      </w:r>
    </w:p>
    <w:p w:rsidR="000B7CCE" w:rsidRDefault="000B7CCE" w:rsidP="000B7CCE">
      <w:pPr>
        <w:pStyle w:val="2"/>
        <w:jc w:val="left"/>
        <w:rPr>
          <w:b w:val="0"/>
          <w:bCs w:val="0"/>
          <w:i w:val="0"/>
          <w:iCs w:val="0"/>
          <w:szCs w:val="28"/>
        </w:rPr>
      </w:pPr>
      <w:r>
        <w:rPr>
          <w:b w:val="0"/>
          <w:bCs w:val="0"/>
          <w:i w:val="0"/>
          <w:iCs w:val="0"/>
          <w:szCs w:val="28"/>
        </w:rPr>
        <w:t xml:space="preserve">     На 5% возросло производство строительных блоков. На 2980 тыс.рублей выпущено 8514 шт строительных блоков из пенополистиролбетона.</w:t>
      </w:r>
    </w:p>
    <w:p w:rsidR="000B7CCE" w:rsidRDefault="000B7CCE" w:rsidP="000B7CCE">
      <w:pPr>
        <w:pStyle w:val="2"/>
        <w:jc w:val="left"/>
        <w:rPr>
          <w:b w:val="0"/>
          <w:bCs w:val="0"/>
          <w:i w:val="0"/>
          <w:iCs w:val="0"/>
          <w:szCs w:val="28"/>
        </w:rPr>
      </w:pPr>
      <w:r>
        <w:rPr>
          <w:b w:val="0"/>
          <w:bCs w:val="0"/>
          <w:i w:val="0"/>
          <w:iCs w:val="0"/>
          <w:szCs w:val="28"/>
        </w:rPr>
        <w:t xml:space="preserve">     Общий объем отгруженных товаров добывающих, обрабатывающих производств составляет 41687 тыс. рублей с ростом в 1,7 раза (АППГ- 25191 тыс.руб).</w:t>
      </w:r>
    </w:p>
    <w:p w:rsidR="000B7CCE" w:rsidRDefault="000B7CCE" w:rsidP="000B7CCE">
      <w:pPr>
        <w:pStyle w:val="2"/>
        <w:jc w:val="left"/>
        <w:rPr>
          <w:b w:val="0"/>
          <w:bCs w:val="0"/>
          <w:i w:val="0"/>
          <w:iCs w:val="0"/>
          <w:szCs w:val="28"/>
        </w:rPr>
      </w:pPr>
      <w:r>
        <w:rPr>
          <w:b w:val="0"/>
          <w:bCs w:val="0"/>
          <w:i w:val="0"/>
          <w:iCs w:val="0"/>
          <w:szCs w:val="28"/>
        </w:rPr>
        <w:t xml:space="preserve">     Значительный рост показателя в стоимостном выражении объясняется ростом цен на продукции деревообработки на 42%, строительных блоков на 17%.</w:t>
      </w:r>
    </w:p>
    <w:p w:rsidR="000B7CCE" w:rsidRDefault="000B7CCE" w:rsidP="000B7CCE">
      <w:pPr>
        <w:ind w:firstLine="709"/>
        <w:jc w:val="center"/>
        <w:rPr>
          <w:b/>
          <w:sz w:val="28"/>
        </w:rPr>
      </w:pPr>
    </w:p>
    <w:p w:rsidR="000B7CCE" w:rsidRPr="0025424E" w:rsidRDefault="001D0E1E" w:rsidP="000B7CCE">
      <w:pPr>
        <w:ind w:firstLine="709"/>
        <w:jc w:val="center"/>
        <w:rPr>
          <w:b/>
          <w:sz w:val="32"/>
          <w:szCs w:val="32"/>
        </w:rPr>
      </w:pPr>
      <w:r w:rsidRPr="0025424E">
        <w:rPr>
          <w:b/>
          <w:sz w:val="32"/>
          <w:szCs w:val="32"/>
        </w:rPr>
        <w:t>8</w:t>
      </w:r>
      <w:r w:rsidR="000B7CCE" w:rsidRPr="0025424E">
        <w:rPr>
          <w:b/>
          <w:sz w:val="32"/>
          <w:szCs w:val="32"/>
        </w:rPr>
        <w:t>.Жилищно-коммунальное хозяйство и дорожно-транспортный комплекс</w:t>
      </w:r>
    </w:p>
    <w:p w:rsidR="000B7CCE" w:rsidRDefault="000B7CCE" w:rsidP="000B7CCE">
      <w:pPr>
        <w:ind w:firstLine="709"/>
        <w:jc w:val="both"/>
        <w:rPr>
          <w:sz w:val="28"/>
        </w:rPr>
      </w:pPr>
      <w:r>
        <w:rPr>
          <w:sz w:val="28"/>
        </w:rPr>
        <w:t>Жилищно-коммунальное хозяйство и транспортная система Тес-Хемского кожууна с каждым годом ощутимо развивается. В целях развития  данных направлений Администрацией кожууна разрабатываются муниципальные программы и ежегодно проводятся мероприятия по улучшению данных сфер жизнедеятельности:</w:t>
      </w:r>
    </w:p>
    <w:p w:rsidR="000B7CCE" w:rsidRDefault="000B7CCE" w:rsidP="000B7CCE">
      <w:pPr>
        <w:jc w:val="both"/>
        <w:rPr>
          <w:sz w:val="28"/>
        </w:rPr>
      </w:pPr>
      <w:r>
        <w:rPr>
          <w:sz w:val="28"/>
        </w:rPr>
        <w:t xml:space="preserve">     Так, в рамках муниципальной программы «Развитие транспортной системы на территории Тес-Хемского кожууна на 2018-2022 гг.» и региональной составляющей национального проекта «Безопасные и качественные автомобильные дороги» с общей суммой 6350,0 тыс.руб за 2020 год проведены следующие мероприятия на территории кожууна:</w:t>
      </w:r>
    </w:p>
    <w:p w:rsidR="000B7CCE" w:rsidRDefault="000B7CCE" w:rsidP="000B7CCE">
      <w:pPr>
        <w:ind w:firstLine="709"/>
        <w:jc w:val="both"/>
        <w:rPr>
          <w:sz w:val="28"/>
        </w:rPr>
      </w:pPr>
      <w:r>
        <w:rPr>
          <w:sz w:val="28"/>
        </w:rPr>
        <w:t xml:space="preserve">-устройство грунтовой дороги на 1 км. - ул. Гагарина в с.Самагалтай (1 072 321,45 рублей контракт заключен с ООО «ДСУ-17») </w:t>
      </w:r>
    </w:p>
    <w:p w:rsidR="000B7CCE" w:rsidRDefault="000B7CCE" w:rsidP="000B7CCE">
      <w:pPr>
        <w:ind w:firstLine="709"/>
        <w:jc w:val="both"/>
        <w:rPr>
          <w:sz w:val="28"/>
        </w:rPr>
      </w:pPr>
      <w:r>
        <w:rPr>
          <w:sz w:val="28"/>
        </w:rPr>
        <w:t>- устройство грунтовой дороги на 1,3 км – дорога к свалке в с.Самагалтай ;</w:t>
      </w:r>
    </w:p>
    <w:p w:rsidR="000B7CCE" w:rsidRDefault="000B7CCE" w:rsidP="000B7CCE">
      <w:pPr>
        <w:ind w:firstLine="709"/>
        <w:jc w:val="both"/>
        <w:rPr>
          <w:sz w:val="28"/>
        </w:rPr>
      </w:pPr>
      <w:r>
        <w:rPr>
          <w:sz w:val="28"/>
        </w:rPr>
        <w:t>Также:</w:t>
      </w:r>
    </w:p>
    <w:p w:rsidR="000B7CCE" w:rsidRDefault="000B7CCE" w:rsidP="000B7CCE">
      <w:pPr>
        <w:ind w:firstLine="709"/>
        <w:jc w:val="both"/>
        <w:rPr>
          <w:sz w:val="28"/>
        </w:rPr>
      </w:pPr>
      <w:r>
        <w:rPr>
          <w:sz w:val="28"/>
        </w:rPr>
        <w:t>- замена ламп уличного освещения на 50 шт. ламп. в с.Самагалтай.</w:t>
      </w:r>
    </w:p>
    <w:p w:rsidR="000B7CCE" w:rsidRDefault="000B7CCE" w:rsidP="000B7CCE">
      <w:pPr>
        <w:ind w:firstLine="709"/>
        <w:jc w:val="both"/>
        <w:rPr>
          <w:sz w:val="28"/>
        </w:rPr>
      </w:pPr>
      <w:r>
        <w:rPr>
          <w:sz w:val="28"/>
        </w:rPr>
        <w:t>- приобретение дорожных знаков и труб для дорожных знаков;</w:t>
      </w:r>
    </w:p>
    <w:p w:rsidR="000B7CCE" w:rsidRDefault="000B7CCE" w:rsidP="000B7CCE">
      <w:pPr>
        <w:ind w:firstLine="709"/>
        <w:jc w:val="both"/>
        <w:rPr>
          <w:sz w:val="28"/>
        </w:rPr>
      </w:pPr>
      <w:r>
        <w:rPr>
          <w:sz w:val="28"/>
        </w:rPr>
        <w:t xml:space="preserve">- выполнение сметной документации автомобильных дорог кожууна; </w:t>
      </w:r>
    </w:p>
    <w:p w:rsidR="000B7CCE" w:rsidRDefault="000B7CCE" w:rsidP="000B7CCE">
      <w:pPr>
        <w:ind w:firstLine="709"/>
        <w:jc w:val="both"/>
        <w:rPr>
          <w:sz w:val="28"/>
        </w:rPr>
      </w:pPr>
      <w:r>
        <w:rPr>
          <w:sz w:val="28"/>
        </w:rPr>
        <w:t>-очистка от снежных навалов и засыпка щебнем и шлаком автомобильных дорог кожууна;</w:t>
      </w:r>
    </w:p>
    <w:p w:rsidR="000B7CCE" w:rsidRDefault="000B7CCE" w:rsidP="000B7CCE">
      <w:pPr>
        <w:ind w:firstLine="709"/>
        <w:jc w:val="both"/>
        <w:rPr>
          <w:sz w:val="28"/>
        </w:rPr>
      </w:pPr>
      <w:r>
        <w:rPr>
          <w:sz w:val="28"/>
        </w:rPr>
        <w:t>-проведена разметка автомобильных дорог на 5км;</w:t>
      </w:r>
    </w:p>
    <w:p w:rsidR="000B7CCE" w:rsidRDefault="000B7CCE" w:rsidP="000B7CCE">
      <w:pPr>
        <w:ind w:firstLine="709"/>
        <w:jc w:val="both"/>
        <w:rPr>
          <w:sz w:val="28"/>
        </w:rPr>
      </w:pPr>
      <w:r>
        <w:rPr>
          <w:sz w:val="28"/>
        </w:rPr>
        <w:t xml:space="preserve"> - разметка пешеходных переходов- 8 шт;</w:t>
      </w:r>
    </w:p>
    <w:p w:rsidR="000B7CCE" w:rsidRDefault="000B7CCE" w:rsidP="000B7CCE">
      <w:pPr>
        <w:ind w:firstLine="709"/>
        <w:jc w:val="both"/>
        <w:rPr>
          <w:sz w:val="28"/>
        </w:rPr>
      </w:pPr>
      <w:r>
        <w:rPr>
          <w:sz w:val="28"/>
        </w:rPr>
        <w:t xml:space="preserve"> - ремонт и установка уличного освещения на территории с.Самагалтай по ул. Степная- 27 шт, Суг-Бажы-20 шт., Подстанция на 20 шт. прожекторов, ул. Молодежная – 20 шт. с.О-Шынаа по ул. Артына-10 шт., Мира на 10 шт. </w:t>
      </w:r>
      <w:r>
        <w:rPr>
          <w:sz w:val="28"/>
        </w:rPr>
        <w:lastRenderedPageBreak/>
        <w:t>прожекторов, с.Шуурмак по ул. Лесная-10 шт., набережная на 10 шт., с.Ак-Эрик- ул.Чооду Курседи -25 шт. Всего по кожууну 152 шт. прожекторов на 4 км.;</w:t>
      </w:r>
    </w:p>
    <w:p w:rsidR="000B7CCE" w:rsidRDefault="000B7CCE" w:rsidP="000B7CCE">
      <w:pPr>
        <w:jc w:val="both"/>
        <w:rPr>
          <w:sz w:val="28"/>
        </w:rPr>
      </w:pPr>
      <w:r>
        <w:rPr>
          <w:sz w:val="28"/>
        </w:rPr>
        <w:t xml:space="preserve">     Показатель «доля протяженности автомобильных дорог общего пользования местного значения с твердым покрытием» составил 21 % от общей протяженностью автомобильных дорог. (в 2019г.-74,3 км., в 2020г.-77,1 км. увеличение на 2,3 км).</w:t>
      </w:r>
    </w:p>
    <w:p w:rsidR="000B7CCE" w:rsidRDefault="000B7CCE" w:rsidP="000B7CCE">
      <w:pPr>
        <w:jc w:val="both"/>
        <w:rPr>
          <w:sz w:val="28"/>
        </w:rPr>
      </w:pPr>
    </w:p>
    <w:p w:rsidR="000B7CCE" w:rsidRDefault="000B7CCE" w:rsidP="000B7CCE">
      <w:pPr>
        <w:ind w:firstLine="709"/>
        <w:jc w:val="both"/>
        <w:rPr>
          <w:sz w:val="28"/>
          <w:szCs w:val="28"/>
        </w:rPr>
      </w:pPr>
      <w:r>
        <w:rPr>
          <w:sz w:val="28"/>
          <w:szCs w:val="28"/>
        </w:rPr>
        <w:t xml:space="preserve">В рамках муниципальной программы </w:t>
      </w:r>
      <w:r>
        <w:rPr>
          <w:b/>
          <w:sz w:val="28"/>
          <w:szCs w:val="28"/>
        </w:rPr>
        <w:t>«</w:t>
      </w:r>
      <w:r>
        <w:rPr>
          <w:rFonts w:eastAsia="Calibri"/>
          <w:b/>
          <w:sz w:val="28"/>
          <w:szCs w:val="28"/>
          <w:lang w:eastAsia="en-US"/>
        </w:rPr>
        <w:t>Формирование комфортной городской среды</w:t>
      </w:r>
      <w:r>
        <w:rPr>
          <w:b/>
          <w:sz w:val="28"/>
          <w:szCs w:val="28"/>
        </w:rPr>
        <w:t>»</w:t>
      </w:r>
      <w:r>
        <w:rPr>
          <w:sz w:val="28"/>
          <w:szCs w:val="28"/>
        </w:rPr>
        <w:t xml:space="preserve"> и национального проекта </w:t>
      </w:r>
      <w:r>
        <w:rPr>
          <w:rFonts w:eastAsia="Calibri"/>
          <w:b/>
          <w:sz w:val="28"/>
          <w:szCs w:val="28"/>
          <w:lang w:eastAsia="en-US"/>
        </w:rPr>
        <w:t>«</w:t>
      </w:r>
      <w:r>
        <w:rPr>
          <w:rFonts w:eastAsia="Calibri"/>
          <w:sz w:val="28"/>
          <w:szCs w:val="28"/>
          <w:lang w:eastAsia="en-US"/>
        </w:rPr>
        <w:t>Жилье и городская среда</w:t>
      </w:r>
      <w:r>
        <w:rPr>
          <w:rFonts w:eastAsia="Calibri"/>
          <w:b/>
          <w:sz w:val="28"/>
          <w:szCs w:val="28"/>
          <w:lang w:eastAsia="en-US"/>
        </w:rPr>
        <w:t xml:space="preserve">» </w:t>
      </w:r>
      <w:r>
        <w:rPr>
          <w:rFonts w:eastAsia="Calibri"/>
          <w:sz w:val="28"/>
          <w:szCs w:val="28"/>
          <w:lang w:eastAsia="en-US"/>
        </w:rPr>
        <w:t>с общей суммой 3181,5 тыс.руб.</w:t>
      </w:r>
      <w:r>
        <w:rPr>
          <w:sz w:val="28"/>
          <w:szCs w:val="28"/>
        </w:rPr>
        <w:t xml:space="preserve"> за 2020 год проведены </w:t>
      </w:r>
      <w:r>
        <w:rPr>
          <w:rFonts w:eastAsia="Courier New"/>
          <w:color w:val="000000"/>
          <w:sz w:val="28"/>
          <w:szCs w:val="28"/>
        </w:rPr>
        <w:t xml:space="preserve">мероприятия </w:t>
      </w:r>
      <w:r>
        <w:rPr>
          <w:sz w:val="28"/>
          <w:szCs w:val="28"/>
        </w:rPr>
        <w:t>по благоустройству общественных и дворовых территории кожууна, а именно:</w:t>
      </w:r>
    </w:p>
    <w:p w:rsidR="000B7CCE" w:rsidRDefault="000B7CCE" w:rsidP="000B7CCE">
      <w:pPr>
        <w:ind w:firstLine="709"/>
        <w:jc w:val="both"/>
        <w:rPr>
          <w:rFonts w:eastAsia="Calibri"/>
          <w:sz w:val="28"/>
          <w:szCs w:val="28"/>
          <w:lang w:eastAsia="en-US"/>
        </w:rPr>
      </w:pPr>
      <w:r>
        <w:rPr>
          <w:rFonts w:eastAsia="Calibri"/>
          <w:sz w:val="28"/>
          <w:szCs w:val="28"/>
          <w:lang w:eastAsia="en-US"/>
        </w:rPr>
        <w:t xml:space="preserve">- общественная территория «Ужарлыг» с.Самагалтай ул.Ужарлыг д.2, установлены качели, карусели, волейбольные стойки, баскетбольные щиты, теннисные столы, ограждения, урны и скамейки. </w:t>
      </w:r>
    </w:p>
    <w:p w:rsidR="000B7CCE" w:rsidRDefault="000B7CCE" w:rsidP="000B7CCE">
      <w:pPr>
        <w:ind w:firstLine="709"/>
        <w:jc w:val="both"/>
        <w:rPr>
          <w:rFonts w:eastAsia="Calibri"/>
          <w:sz w:val="28"/>
          <w:szCs w:val="28"/>
          <w:lang w:eastAsia="en-US"/>
        </w:rPr>
      </w:pPr>
      <w:r>
        <w:rPr>
          <w:rFonts w:eastAsia="Calibri"/>
          <w:sz w:val="28"/>
          <w:szCs w:val="28"/>
          <w:lang w:eastAsia="en-US"/>
        </w:rPr>
        <w:t xml:space="preserve">- общественная территория «Промышленная» с. Самагалтай ул. Промышленная д.11 установлены качели, карусели, волейбольные стойки, баскетбольные щиты, теннисные столы, ограждения, урны и скамейки. </w:t>
      </w:r>
    </w:p>
    <w:p w:rsidR="000B7CCE" w:rsidRDefault="000B7CCE" w:rsidP="000B7CCE">
      <w:pPr>
        <w:ind w:firstLine="709"/>
        <w:jc w:val="both"/>
        <w:rPr>
          <w:rFonts w:eastAsia="Calibri"/>
          <w:sz w:val="28"/>
          <w:szCs w:val="28"/>
          <w:lang w:eastAsia="en-US"/>
        </w:rPr>
      </w:pPr>
    </w:p>
    <w:p w:rsidR="000B7CCE" w:rsidRDefault="000B7CCE" w:rsidP="000B7CCE">
      <w:pPr>
        <w:ind w:firstLine="709"/>
        <w:jc w:val="both"/>
        <w:rPr>
          <w:rFonts w:eastAsia="Calibri"/>
          <w:sz w:val="28"/>
          <w:szCs w:val="28"/>
          <w:lang w:eastAsia="en-US"/>
        </w:rPr>
      </w:pPr>
      <w:r>
        <w:rPr>
          <w:sz w:val="28"/>
          <w:szCs w:val="28"/>
        </w:rPr>
        <w:t xml:space="preserve">В рамках муниципальной программы </w:t>
      </w:r>
      <w:r>
        <w:rPr>
          <w:b/>
          <w:sz w:val="28"/>
          <w:szCs w:val="28"/>
        </w:rPr>
        <w:t>«Развитие жилищно-коммунального хозяйства на территории Тес-Хемского кожууна»</w:t>
      </w:r>
      <w:r>
        <w:rPr>
          <w:sz w:val="28"/>
          <w:szCs w:val="28"/>
        </w:rPr>
        <w:t xml:space="preserve"> и национального проекта «Экология» за 2020 год проведены следующие мероприятия</w:t>
      </w:r>
      <w:r>
        <w:t xml:space="preserve"> </w:t>
      </w:r>
      <w:r>
        <w:rPr>
          <w:sz w:val="28"/>
          <w:szCs w:val="28"/>
        </w:rPr>
        <w:t>на территории кожууна:</w:t>
      </w:r>
    </w:p>
    <w:p w:rsidR="000B7CCE" w:rsidRDefault="000B7CCE" w:rsidP="000B7CCE">
      <w:pPr>
        <w:ind w:firstLine="709"/>
        <w:jc w:val="both"/>
        <w:rPr>
          <w:sz w:val="28"/>
          <w:szCs w:val="28"/>
          <w:lang w:eastAsia="en-US"/>
        </w:rPr>
      </w:pPr>
      <w:r>
        <w:rPr>
          <w:sz w:val="28"/>
          <w:szCs w:val="28"/>
          <w:lang w:eastAsia="en-US"/>
        </w:rPr>
        <w:t>- озеленение территорий по кожууну в целом составило 220 шт. саженцев, в с. Самагалтай на 135 шт. саженцев (ель) в с. Самагалтай ;</w:t>
      </w:r>
    </w:p>
    <w:p w:rsidR="000B7CCE" w:rsidRDefault="000B7CCE" w:rsidP="000B7CCE">
      <w:pPr>
        <w:ind w:firstLine="709"/>
        <w:jc w:val="both"/>
        <w:rPr>
          <w:rFonts w:eastAsia="Calibri"/>
          <w:sz w:val="28"/>
          <w:szCs w:val="28"/>
          <w:lang w:eastAsia="en-US"/>
        </w:rPr>
      </w:pPr>
      <w:r>
        <w:rPr>
          <w:sz w:val="28"/>
          <w:szCs w:val="28"/>
          <w:lang w:eastAsia="en-US"/>
        </w:rPr>
        <w:t>- п</w:t>
      </w:r>
      <w:r>
        <w:rPr>
          <w:rFonts w:eastAsia="Calibri"/>
          <w:sz w:val="28"/>
          <w:szCs w:val="28"/>
          <w:lang w:eastAsia="en-US"/>
        </w:rPr>
        <w:t>роведены акции «Чистый берег» среди школьников и организаций кожууна от мусора берегов рек кожууна. Обследованы 4 реки кожууна (с.Шуурмак, С.О-Шынаа, с.У-Шынаа, с.Белдир-Арыг),поставлены  запрещающие знаки в опасных участках, также очищены от мусора священные места кожууна очищены от мусора, побелены.</w:t>
      </w:r>
    </w:p>
    <w:p w:rsidR="000B7CCE" w:rsidRDefault="000B7CCE" w:rsidP="000B7CCE">
      <w:pPr>
        <w:ind w:firstLine="709"/>
        <w:jc w:val="both"/>
        <w:rPr>
          <w:sz w:val="28"/>
          <w:szCs w:val="28"/>
          <w:lang w:eastAsia="en-US"/>
        </w:rPr>
      </w:pPr>
      <w:r>
        <w:rPr>
          <w:rFonts w:eastAsia="Calibri"/>
          <w:sz w:val="28"/>
          <w:szCs w:val="28"/>
          <w:lang w:eastAsia="en-US"/>
        </w:rPr>
        <w:t>- п</w:t>
      </w:r>
      <w:r>
        <w:rPr>
          <w:sz w:val="28"/>
          <w:szCs w:val="28"/>
          <w:lang w:eastAsia="en-US"/>
        </w:rPr>
        <w:t xml:space="preserve">роведено 10 общекожуунных субботников с общим охватом 1850 человек, собрано 35 тонн мусора </w:t>
      </w:r>
    </w:p>
    <w:p w:rsidR="000B7CCE" w:rsidRDefault="000B7CCE" w:rsidP="000B7CCE">
      <w:pPr>
        <w:ind w:firstLine="709"/>
        <w:jc w:val="both"/>
        <w:rPr>
          <w:rFonts w:eastAsia="Calibri"/>
          <w:sz w:val="28"/>
          <w:szCs w:val="28"/>
          <w:lang w:eastAsia="en-US"/>
        </w:rPr>
      </w:pPr>
      <w:r>
        <w:rPr>
          <w:sz w:val="28"/>
          <w:szCs w:val="28"/>
          <w:lang w:eastAsia="en-US"/>
        </w:rPr>
        <w:t>-</w:t>
      </w:r>
      <w:r>
        <w:rPr>
          <w:rFonts w:eastAsia="Calibri"/>
          <w:sz w:val="28"/>
          <w:szCs w:val="28"/>
          <w:lang w:eastAsia="en-US"/>
        </w:rPr>
        <w:t xml:space="preserve"> проведены ремонтные работы водоколонок на территории Тес-Хемского кожууна;</w:t>
      </w:r>
    </w:p>
    <w:p w:rsidR="000B7CCE" w:rsidRDefault="000B7CCE" w:rsidP="000B7CCE">
      <w:pPr>
        <w:ind w:firstLine="709"/>
        <w:jc w:val="both"/>
        <w:rPr>
          <w:rFonts w:eastAsia="Calibri"/>
          <w:sz w:val="28"/>
          <w:szCs w:val="28"/>
          <w:lang w:eastAsia="en-US"/>
        </w:rPr>
      </w:pPr>
      <w:r>
        <w:rPr>
          <w:rFonts w:eastAsia="Calibri"/>
          <w:sz w:val="28"/>
          <w:szCs w:val="28"/>
          <w:lang w:eastAsia="en-US"/>
        </w:rPr>
        <w:t xml:space="preserve">- </w:t>
      </w:r>
      <w:r>
        <w:rPr>
          <w:rFonts w:eastAsia="Calibri"/>
          <w:color w:val="000000"/>
          <w:sz w:val="28"/>
          <w:szCs w:val="28"/>
          <w:lang w:eastAsia="en-US"/>
        </w:rPr>
        <w:t>в</w:t>
      </w:r>
      <w:r>
        <w:rPr>
          <w:rFonts w:eastAsia="Calibri"/>
          <w:sz w:val="28"/>
          <w:szCs w:val="28"/>
          <w:lang w:eastAsia="en-US"/>
        </w:rPr>
        <w:t>ыполнена работа по выравниванию отходов на свалке с.Самагалтай, также  ликвидировано  3,3 га площади несанкционированной мусора в с.Самагалтай, на ликвидацию свалки израсходовано более 250 тыс. рублей.</w:t>
      </w:r>
    </w:p>
    <w:p w:rsidR="000B7CCE" w:rsidRDefault="000B7CCE" w:rsidP="000B7CCE">
      <w:pPr>
        <w:jc w:val="both"/>
        <w:rPr>
          <w:rFonts w:eastAsia="SimSun"/>
          <w:sz w:val="28"/>
          <w:szCs w:val="28"/>
          <w:lang w:eastAsia="zh-CN"/>
        </w:rPr>
      </w:pPr>
      <w:r>
        <w:rPr>
          <w:sz w:val="28"/>
          <w:szCs w:val="28"/>
        </w:rPr>
        <w:t xml:space="preserve">     </w:t>
      </w:r>
      <w:r>
        <w:rPr>
          <w:rFonts w:eastAsia="SimSun"/>
          <w:sz w:val="28"/>
          <w:szCs w:val="28"/>
          <w:lang w:eastAsia="zh-CN"/>
        </w:rPr>
        <w:t>Уголь населению кожууна  в основном реализуется индивидуальным предпринимателем Соян М.К., в здании районного топливного склада, где  имеется весовое оборудование, помещения для хранения угля. Цена за тонну 3815,81 рублей.</w:t>
      </w:r>
    </w:p>
    <w:p w:rsidR="000B7CCE" w:rsidRDefault="000B7CCE" w:rsidP="000B7CCE">
      <w:pPr>
        <w:ind w:firstLine="284"/>
        <w:jc w:val="both"/>
        <w:rPr>
          <w:rFonts w:eastAsia="SimSun"/>
          <w:sz w:val="28"/>
          <w:szCs w:val="28"/>
          <w:lang w:eastAsia="zh-CN"/>
        </w:rPr>
      </w:pPr>
      <w:r>
        <w:rPr>
          <w:rFonts w:eastAsia="SimSun"/>
          <w:sz w:val="28"/>
          <w:szCs w:val="28"/>
          <w:lang w:eastAsia="zh-CN"/>
        </w:rPr>
        <w:t xml:space="preserve"> В составе муниципального района действует одно предприятие жилищно-коммунального хозяйства, ООО «Коммунальщик», которому согласно концессионного соглашения от 13.02.2018 г. занимается обслуживанием 11  </w:t>
      </w:r>
      <w:r>
        <w:rPr>
          <w:rFonts w:eastAsia="SimSun"/>
          <w:sz w:val="28"/>
          <w:szCs w:val="28"/>
          <w:lang w:eastAsia="zh-CN"/>
        </w:rPr>
        <w:lastRenderedPageBreak/>
        <w:t xml:space="preserve">объектов водоснабжения с.Самагалтай. Работы по установлению тарифов на холодное водоснабжение  Тарифной службой РТ проведены. </w:t>
      </w:r>
    </w:p>
    <w:p w:rsidR="000B7CCE" w:rsidRDefault="000B7CCE" w:rsidP="000B7CCE">
      <w:pPr>
        <w:jc w:val="both"/>
        <w:rPr>
          <w:rFonts w:asciiTheme="minorHAnsi" w:eastAsiaTheme="minorHAnsi" w:hAnsiTheme="minorHAnsi" w:cstheme="minorBidi"/>
          <w:color w:val="404040"/>
          <w:lang w:eastAsia="en-US"/>
        </w:rPr>
      </w:pPr>
      <w:r>
        <w:rPr>
          <w:sz w:val="28"/>
          <w:szCs w:val="28"/>
        </w:rPr>
        <w:t xml:space="preserve">     За 2020 год задолженность за потребленную электроэнергию бюджетных учреждений перед АО «Тываэнергосбыт» не имеются. </w:t>
      </w:r>
    </w:p>
    <w:p w:rsidR="000B7CCE" w:rsidRDefault="000B7CCE" w:rsidP="000B7CCE">
      <w:pPr>
        <w:ind w:firstLine="284"/>
        <w:jc w:val="both"/>
        <w:rPr>
          <w:bCs/>
          <w:sz w:val="28"/>
          <w:szCs w:val="28"/>
          <w:lang w:eastAsia="en-US"/>
        </w:rPr>
      </w:pPr>
      <w:r>
        <w:rPr>
          <w:bCs/>
          <w:sz w:val="28"/>
          <w:szCs w:val="28"/>
          <w:lang w:eastAsia="en-US"/>
        </w:rPr>
        <w:t>Основными проблемными вопросами на территории кожууна остается вопрос с размещением и утилизацией твердых бытовых отходов, представляющих экологическую и санитарно – эпидемиологическую опасность, большая задолженность населения перед Тываэнергосбыт -  12млн.520т.р.</w:t>
      </w:r>
    </w:p>
    <w:p w:rsidR="000B7CCE" w:rsidRDefault="000B7CCE" w:rsidP="000B7CCE">
      <w:pPr>
        <w:ind w:firstLine="284"/>
        <w:jc w:val="both"/>
        <w:rPr>
          <w:bCs/>
          <w:sz w:val="28"/>
          <w:szCs w:val="28"/>
          <w:lang w:eastAsia="en-US"/>
        </w:rPr>
      </w:pPr>
      <w:r>
        <w:rPr>
          <w:bCs/>
          <w:sz w:val="28"/>
          <w:szCs w:val="28"/>
          <w:lang w:eastAsia="en-US"/>
        </w:rPr>
        <w:t xml:space="preserve"> Операторы сотовой связи (наличие в селах): во всех населенных пунктах имеется сотовая связь АО «Тывасвязьинформ», ПАО «Мегафон», «Йота», ПАО «Билайн», ПАО «МТС». Количество абонентов с подключением к сети интернет выросло на 4% .</w:t>
      </w:r>
    </w:p>
    <w:p w:rsidR="000B7CCE" w:rsidRDefault="000B7CCE" w:rsidP="000B7CCE">
      <w:pPr>
        <w:jc w:val="both"/>
        <w:rPr>
          <w:bCs/>
          <w:sz w:val="28"/>
          <w:szCs w:val="28"/>
          <w:lang w:eastAsia="en-US"/>
        </w:rPr>
      </w:pPr>
      <w:r>
        <w:rPr>
          <w:bCs/>
          <w:sz w:val="28"/>
          <w:szCs w:val="28"/>
          <w:lang w:eastAsia="en-US"/>
        </w:rPr>
        <w:t xml:space="preserve">     </w:t>
      </w:r>
    </w:p>
    <w:p w:rsidR="000B7CCE" w:rsidRDefault="000B7CCE" w:rsidP="000B7CCE">
      <w:pPr>
        <w:spacing w:line="360" w:lineRule="auto"/>
        <w:ind w:firstLine="567"/>
        <w:jc w:val="center"/>
        <w:rPr>
          <w:rFonts w:eastAsia="Calibri"/>
          <w:sz w:val="28"/>
          <w:szCs w:val="28"/>
          <w:lang w:eastAsia="en-US"/>
        </w:rPr>
      </w:pPr>
      <w:r>
        <w:rPr>
          <w:b/>
          <w:sz w:val="28"/>
          <w:szCs w:val="28"/>
        </w:rPr>
        <w:t>Приоритетные задачи на 2021</w:t>
      </w:r>
      <w:r w:rsidR="00511002">
        <w:rPr>
          <w:b/>
          <w:sz w:val="28"/>
          <w:szCs w:val="28"/>
        </w:rPr>
        <w:t xml:space="preserve"> </w:t>
      </w:r>
      <w:r>
        <w:rPr>
          <w:b/>
          <w:sz w:val="28"/>
          <w:szCs w:val="28"/>
        </w:rPr>
        <w:t>год в сфере жилищно-коммунального  и дорожного хозяйства кожууна:</w:t>
      </w:r>
    </w:p>
    <w:p w:rsidR="000B7CCE" w:rsidRDefault="000B7CCE" w:rsidP="000B7CCE">
      <w:pPr>
        <w:ind w:firstLine="567"/>
        <w:jc w:val="both"/>
        <w:rPr>
          <w:rFonts w:eastAsia="Calibri"/>
          <w:sz w:val="28"/>
          <w:szCs w:val="28"/>
          <w:lang w:eastAsia="en-US"/>
        </w:rPr>
      </w:pPr>
      <w:r>
        <w:rPr>
          <w:rFonts w:eastAsia="Calibri"/>
          <w:sz w:val="28"/>
          <w:szCs w:val="28"/>
          <w:lang w:eastAsia="en-US"/>
        </w:rPr>
        <w:t>- строительство моста через р.Ужарлыг в сторону места размещения бытовых отходов с.самагалтай;</w:t>
      </w:r>
    </w:p>
    <w:p w:rsidR="000B7CCE" w:rsidRDefault="000B7CCE" w:rsidP="000B7CCE">
      <w:pPr>
        <w:tabs>
          <w:tab w:val="left" w:pos="918"/>
          <w:tab w:val="left" w:pos="6165"/>
        </w:tabs>
        <w:spacing w:after="160"/>
        <w:ind w:firstLine="567"/>
        <w:contextualSpacing/>
        <w:jc w:val="both"/>
        <w:rPr>
          <w:rFonts w:eastAsia="Calibri"/>
          <w:sz w:val="28"/>
          <w:szCs w:val="28"/>
          <w:lang w:eastAsia="en-US"/>
        </w:rPr>
      </w:pPr>
      <w:r>
        <w:rPr>
          <w:rFonts w:eastAsia="Calibri"/>
          <w:sz w:val="28"/>
          <w:szCs w:val="28"/>
          <w:lang w:eastAsia="en-US"/>
        </w:rPr>
        <w:t>- ремонт и установка дополнительно уличного освещения на территории на территории кожууна;</w:t>
      </w:r>
    </w:p>
    <w:p w:rsidR="000B7CCE" w:rsidRDefault="000B7CCE" w:rsidP="000B7CCE">
      <w:pPr>
        <w:tabs>
          <w:tab w:val="left" w:pos="918"/>
          <w:tab w:val="left" w:pos="6165"/>
        </w:tabs>
        <w:spacing w:after="160"/>
        <w:ind w:firstLine="567"/>
        <w:contextualSpacing/>
        <w:jc w:val="both"/>
        <w:rPr>
          <w:rFonts w:eastAsia="Calibri"/>
          <w:sz w:val="28"/>
          <w:szCs w:val="28"/>
          <w:lang w:eastAsia="en-US"/>
        </w:rPr>
      </w:pPr>
      <w:r>
        <w:rPr>
          <w:rFonts w:eastAsia="Calibri"/>
          <w:sz w:val="28"/>
          <w:szCs w:val="28"/>
          <w:lang w:eastAsia="en-US"/>
        </w:rPr>
        <w:t>- благоустройство  общественной территории «Магистральная» в рамках</w:t>
      </w:r>
      <w:r>
        <w:rPr>
          <w:sz w:val="28"/>
          <w:szCs w:val="28"/>
        </w:rPr>
        <w:t xml:space="preserve"> муниципальной программе </w:t>
      </w:r>
      <w:r>
        <w:rPr>
          <w:b/>
          <w:sz w:val="28"/>
          <w:szCs w:val="28"/>
        </w:rPr>
        <w:t>«</w:t>
      </w:r>
      <w:r>
        <w:rPr>
          <w:rFonts w:eastAsia="Calibri"/>
          <w:b/>
          <w:sz w:val="28"/>
          <w:szCs w:val="28"/>
          <w:lang w:eastAsia="en-US"/>
        </w:rPr>
        <w:t>Формирование комфортной городской среды</w:t>
      </w:r>
      <w:r>
        <w:rPr>
          <w:b/>
          <w:sz w:val="28"/>
          <w:szCs w:val="28"/>
        </w:rPr>
        <w:t>»</w:t>
      </w:r>
      <w:r>
        <w:rPr>
          <w:sz w:val="28"/>
          <w:szCs w:val="28"/>
        </w:rPr>
        <w:t xml:space="preserve"> и национального проекта </w:t>
      </w:r>
      <w:r>
        <w:rPr>
          <w:rFonts w:eastAsia="Calibri"/>
          <w:b/>
          <w:sz w:val="28"/>
          <w:szCs w:val="28"/>
          <w:lang w:eastAsia="en-US"/>
        </w:rPr>
        <w:t>«</w:t>
      </w:r>
      <w:r>
        <w:rPr>
          <w:rFonts w:eastAsia="Calibri"/>
          <w:sz w:val="28"/>
          <w:szCs w:val="28"/>
          <w:lang w:eastAsia="en-US"/>
        </w:rPr>
        <w:t>Жилье и городская среда</w:t>
      </w:r>
      <w:r>
        <w:rPr>
          <w:rFonts w:eastAsia="Calibri"/>
          <w:b/>
          <w:sz w:val="28"/>
          <w:szCs w:val="28"/>
          <w:lang w:eastAsia="en-US"/>
        </w:rPr>
        <w:t>»</w:t>
      </w:r>
      <w:r>
        <w:rPr>
          <w:sz w:val="28"/>
          <w:szCs w:val="28"/>
        </w:rPr>
        <w:t xml:space="preserve">  </w:t>
      </w:r>
    </w:p>
    <w:p w:rsidR="000B7CCE" w:rsidRDefault="000B7CCE" w:rsidP="000B7CCE">
      <w:pPr>
        <w:ind w:firstLine="567"/>
        <w:jc w:val="both"/>
        <w:rPr>
          <w:sz w:val="28"/>
          <w:szCs w:val="28"/>
        </w:rPr>
      </w:pPr>
      <w:r>
        <w:rPr>
          <w:sz w:val="28"/>
          <w:szCs w:val="28"/>
        </w:rPr>
        <w:t xml:space="preserve">-по муниципальной программе </w:t>
      </w:r>
      <w:r>
        <w:rPr>
          <w:b/>
          <w:sz w:val="28"/>
          <w:szCs w:val="28"/>
        </w:rPr>
        <w:t>«Развитие жилищно-коммунального хозяйства на территории Тес-Хемского кожууна»</w:t>
      </w:r>
      <w:r>
        <w:rPr>
          <w:sz w:val="28"/>
          <w:szCs w:val="28"/>
        </w:rPr>
        <w:t xml:space="preserve"> и национального проекта «Экология» проведение следующих мероприятий на территории кожууна:</w:t>
      </w:r>
    </w:p>
    <w:p w:rsidR="000B7CCE" w:rsidRDefault="000B7CCE" w:rsidP="000B7CCE">
      <w:pPr>
        <w:ind w:firstLine="567"/>
        <w:jc w:val="both"/>
        <w:rPr>
          <w:sz w:val="28"/>
          <w:szCs w:val="28"/>
        </w:rPr>
      </w:pPr>
      <w:r>
        <w:rPr>
          <w:sz w:val="28"/>
          <w:szCs w:val="28"/>
        </w:rPr>
        <w:t>- приобретение специализированной техники;</w:t>
      </w:r>
    </w:p>
    <w:p w:rsidR="000B7CCE" w:rsidRDefault="000B7CCE" w:rsidP="000B7CCE">
      <w:pPr>
        <w:ind w:firstLine="567"/>
        <w:jc w:val="both"/>
        <w:rPr>
          <w:sz w:val="28"/>
          <w:szCs w:val="28"/>
        </w:rPr>
      </w:pPr>
      <w:r>
        <w:rPr>
          <w:sz w:val="28"/>
          <w:szCs w:val="28"/>
        </w:rPr>
        <w:t>-строительство водозаборной скважины в с.Самагалтай по ул. Молодежная д.26а;</w:t>
      </w:r>
    </w:p>
    <w:p w:rsidR="000B7CCE" w:rsidRDefault="000B7CCE" w:rsidP="000B7CCE">
      <w:pPr>
        <w:ind w:firstLine="567"/>
        <w:jc w:val="both"/>
        <w:rPr>
          <w:sz w:val="28"/>
          <w:szCs w:val="28"/>
        </w:rPr>
      </w:pPr>
      <w:r>
        <w:rPr>
          <w:sz w:val="28"/>
          <w:szCs w:val="28"/>
        </w:rPr>
        <w:t>-приобретение мусорных контейнеров для населения;</w:t>
      </w:r>
    </w:p>
    <w:p w:rsidR="000B7CCE" w:rsidRDefault="000B7CCE" w:rsidP="000B7CCE">
      <w:pPr>
        <w:ind w:firstLine="567"/>
        <w:jc w:val="both"/>
        <w:rPr>
          <w:sz w:val="28"/>
          <w:szCs w:val="28"/>
        </w:rPr>
      </w:pPr>
      <w:r>
        <w:rPr>
          <w:sz w:val="28"/>
          <w:szCs w:val="28"/>
        </w:rPr>
        <w:t>-улучшение платежной дисциплины населения;</w:t>
      </w:r>
    </w:p>
    <w:p w:rsidR="000B7CCE" w:rsidRDefault="000B7CCE" w:rsidP="000B7CCE">
      <w:pPr>
        <w:tabs>
          <w:tab w:val="left" w:pos="9376"/>
        </w:tabs>
        <w:ind w:firstLine="567"/>
        <w:jc w:val="both"/>
        <w:rPr>
          <w:sz w:val="28"/>
          <w:szCs w:val="28"/>
        </w:rPr>
      </w:pPr>
      <w:r>
        <w:rPr>
          <w:sz w:val="28"/>
          <w:szCs w:val="28"/>
        </w:rPr>
        <w:t>- ликвидация свалки на 2 га;</w:t>
      </w:r>
      <w:r>
        <w:rPr>
          <w:sz w:val="28"/>
          <w:szCs w:val="28"/>
        </w:rPr>
        <w:tab/>
      </w:r>
    </w:p>
    <w:p w:rsidR="000B7CCE" w:rsidRDefault="000B7CCE" w:rsidP="000B7CCE">
      <w:pPr>
        <w:ind w:firstLine="567"/>
        <w:jc w:val="both"/>
      </w:pPr>
      <w:r>
        <w:rPr>
          <w:sz w:val="28"/>
          <w:szCs w:val="28"/>
        </w:rPr>
        <w:t>-озеленение территории кожууна на 250 шт. саженцев.</w:t>
      </w:r>
    </w:p>
    <w:p w:rsidR="000B7CCE" w:rsidRDefault="000B7CCE" w:rsidP="000B7CCE">
      <w:pPr>
        <w:jc w:val="both"/>
        <w:rPr>
          <w:sz w:val="28"/>
        </w:rPr>
      </w:pPr>
      <w:r>
        <w:rPr>
          <w:sz w:val="28"/>
        </w:rPr>
        <w:t xml:space="preserve"> </w:t>
      </w:r>
    </w:p>
    <w:p w:rsidR="000B7CCE" w:rsidRPr="0025424E" w:rsidRDefault="001D0E1E" w:rsidP="000B7CCE">
      <w:pPr>
        <w:pStyle w:val="ab"/>
        <w:spacing w:after="0" w:line="240" w:lineRule="auto"/>
        <w:ind w:left="0"/>
        <w:jc w:val="center"/>
        <w:rPr>
          <w:rFonts w:ascii="Times New Roman" w:hAnsi="Times New Roman"/>
          <w:b/>
          <w:sz w:val="32"/>
          <w:szCs w:val="32"/>
        </w:rPr>
      </w:pPr>
      <w:r w:rsidRPr="0025424E">
        <w:rPr>
          <w:rFonts w:ascii="Times New Roman" w:hAnsi="Times New Roman"/>
          <w:b/>
          <w:sz w:val="32"/>
          <w:szCs w:val="32"/>
        </w:rPr>
        <w:t>9</w:t>
      </w:r>
      <w:r w:rsidR="000B7CCE" w:rsidRPr="0025424E">
        <w:rPr>
          <w:rFonts w:ascii="Times New Roman" w:hAnsi="Times New Roman"/>
          <w:b/>
          <w:sz w:val="32"/>
          <w:szCs w:val="32"/>
        </w:rPr>
        <w:t>. Строительство и реконструкция жилья и социальных объектов</w:t>
      </w:r>
    </w:p>
    <w:p w:rsidR="000B7CCE" w:rsidRDefault="000B7CCE" w:rsidP="000B7CCE">
      <w:pPr>
        <w:jc w:val="both"/>
        <w:rPr>
          <w:spacing w:val="2"/>
          <w:sz w:val="28"/>
          <w:szCs w:val="28"/>
        </w:rPr>
      </w:pPr>
      <w:r>
        <w:rPr>
          <w:spacing w:val="2"/>
        </w:rPr>
        <w:tab/>
      </w:r>
      <w:r>
        <w:rPr>
          <w:spacing w:val="2"/>
          <w:sz w:val="28"/>
          <w:szCs w:val="28"/>
        </w:rPr>
        <w:t>В 2020 году завершены строительство (кап. ремонт, благоустройство) 24-х объектов:</w:t>
      </w:r>
    </w:p>
    <w:p w:rsidR="000B7CCE" w:rsidRDefault="000B7CCE" w:rsidP="000B7CCE">
      <w:pPr>
        <w:jc w:val="both"/>
        <w:rPr>
          <w:spacing w:val="2"/>
          <w:sz w:val="28"/>
          <w:szCs w:val="28"/>
        </w:rPr>
      </w:pPr>
      <w:r>
        <w:rPr>
          <w:spacing w:val="2"/>
          <w:sz w:val="28"/>
          <w:szCs w:val="28"/>
        </w:rPr>
        <w:t>- строительные работы домов для детей-сирот (8 двухквартирных домов);</w:t>
      </w:r>
    </w:p>
    <w:p w:rsidR="000B7CCE" w:rsidRDefault="000B7CCE" w:rsidP="000B7CCE">
      <w:pPr>
        <w:jc w:val="both"/>
        <w:rPr>
          <w:spacing w:val="2"/>
          <w:sz w:val="28"/>
          <w:szCs w:val="28"/>
        </w:rPr>
      </w:pPr>
      <w:r>
        <w:rPr>
          <w:spacing w:val="2"/>
          <w:sz w:val="28"/>
          <w:szCs w:val="28"/>
        </w:rPr>
        <w:t>- строительство зданий ФАП 3 ед.;</w:t>
      </w:r>
    </w:p>
    <w:p w:rsidR="000B7CCE" w:rsidRDefault="000B7CCE" w:rsidP="000B7CCE">
      <w:pPr>
        <w:jc w:val="both"/>
        <w:rPr>
          <w:spacing w:val="2"/>
          <w:sz w:val="28"/>
          <w:szCs w:val="28"/>
        </w:rPr>
      </w:pPr>
      <w:r>
        <w:rPr>
          <w:spacing w:val="2"/>
          <w:sz w:val="28"/>
          <w:szCs w:val="28"/>
        </w:rPr>
        <w:t>- строительство школы в с. Ак-Эрик;</w:t>
      </w:r>
    </w:p>
    <w:p w:rsidR="000B7CCE" w:rsidRDefault="000B7CCE" w:rsidP="000B7CCE">
      <w:pPr>
        <w:jc w:val="both"/>
        <w:rPr>
          <w:spacing w:val="2"/>
          <w:sz w:val="28"/>
          <w:szCs w:val="28"/>
        </w:rPr>
      </w:pPr>
      <w:r>
        <w:rPr>
          <w:spacing w:val="2"/>
          <w:sz w:val="28"/>
          <w:szCs w:val="28"/>
        </w:rPr>
        <w:t>- проведен капитальный ремонт спортивного зала в с. У-Шынаа;</w:t>
      </w:r>
    </w:p>
    <w:p w:rsidR="000B7CCE" w:rsidRDefault="000B7CCE" w:rsidP="000B7CCE">
      <w:pPr>
        <w:jc w:val="both"/>
        <w:rPr>
          <w:spacing w:val="2"/>
          <w:sz w:val="28"/>
          <w:szCs w:val="28"/>
        </w:rPr>
      </w:pPr>
      <w:r>
        <w:rPr>
          <w:spacing w:val="2"/>
          <w:sz w:val="28"/>
          <w:szCs w:val="28"/>
        </w:rPr>
        <w:lastRenderedPageBreak/>
        <w:t>- установлено плоскостное сооружение в Самагалтайской СОШ № 1;</w:t>
      </w:r>
    </w:p>
    <w:p w:rsidR="000B7CCE" w:rsidRDefault="000B7CCE" w:rsidP="000B7CCE">
      <w:pPr>
        <w:jc w:val="both"/>
        <w:rPr>
          <w:spacing w:val="2"/>
          <w:sz w:val="28"/>
          <w:szCs w:val="28"/>
        </w:rPr>
      </w:pPr>
      <w:r>
        <w:rPr>
          <w:spacing w:val="2"/>
          <w:sz w:val="28"/>
          <w:szCs w:val="28"/>
        </w:rPr>
        <w:t>- благоустроены прилегающие территории 2-х детских садов;</w:t>
      </w:r>
    </w:p>
    <w:p w:rsidR="000B7CCE" w:rsidRDefault="000B7CCE" w:rsidP="000B7CCE">
      <w:pPr>
        <w:jc w:val="both"/>
        <w:rPr>
          <w:spacing w:val="2"/>
          <w:sz w:val="28"/>
          <w:szCs w:val="28"/>
        </w:rPr>
      </w:pPr>
      <w:r>
        <w:rPr>
          <w:spacing w:val="2"/>
          <w:sz w:val="28"/>
          <w:szCs w:val="28"/>
        </w:rPr>
        <w:t>- строительство 2-х жилых домов (служебное жилье);</w:t>
      </w:r>
    </w:p>
    <w:p w:rsidR="000B7CCE" w:rsidRDefault="000B7CCE" w:rsidP="000B7CCE">
      <w:pPr>
        <w:jc w:val="both"/>
        <w:rPr>
          <w:spacing w:val="2"/>
          <w:sz w:val="28"/>
          <w:szCs w:val="28"/>
        </w:rPr>
      </w:pPr>
      <w:r>
        <w:rPr>
          <w:spacing w:val="2"/>
          <w:sz w:val="28"/>
          <w:szCs w:val="28"/>
        </w:rPr>
        <w:t xml:space="preserve"> - приобретение и установка 4-х оборудований спортивных и игровых площадок;</w:t>
      </w:r>
    </w:p>
    <w:p w:rsidR="000B7CCE" w:rsidRDefault="000B7CCE" w:rsidP="000B7CCE">
      <w:pPr>
        <w:jc w:val="both"/>
        <w:rPr>
          <w:spacing w:val="2"/>
          <w:sz w:val="28"/>
          <w:szCs w:val="28"/>
        </w:rPr>
      </w:pPr>
      <w:r>
        <w:rPr>
          <w:spacing w:val="2"/>
          <w:sz w:val="28"/>
          <w:szCs w:val="28"/>
        </w:rPr>
        <w:t>- благоустроены 2 общественных территорий.</w:t>
      </w:r>
    </w:p>
    <w:p w:rsidR="000B7CCE" w:rsidRDefault="000B7CCE" w:rsidP="000B7CCE">
      <w:pPr>
        <w:jc w:val="both"/>
        <w:rPr>
          <w:iCs/>
          <w:sz w:val="28"/>
          <w:szCs w:val="28"/>
        </w:rPr>
      </w:pPr>
      <w:r>
        <w:rPr>
          <w:iCs/>
          <w:sz w:val="28"/>
          <w:szCs w:val="28"/>
        </w:rPr>
        <w:t xml:space="preserve">    За 2020 г. плановый показатель по вводу жилья выполнен на 106%, т.е введено 29 домов с общей площадью 2126 кв. м жилья при плане 2000 кв.м.</w:t>
      </w:r>
    </w:p>
    <w:p w:rsidR="000B7CCE" w:rsidRDefault="000B7CCE" w:rsidP="000B7CCE">
      <w:pPr>
        <w:jc w:val="both"/>
        <w:rPr>
          <w:iCs/>
          <w:sz w:val="28"/>
          <w:szCs w:val="28"/>
        </w:rPr>
      </w:pPr>
      <w:r>
        <w:rPr>
          <w:iCs/>
          <w:sz w:val="28"/>
          <w:szCs w:val="28"/>
        </w:rPr>
        <w:t xml:space="preserve">     Обеспечение жилыми помещениями лиц из числа детей-сирот и детей, оставшихся без попечения родителей: в течение года жильем обеспечено 20 граждан из данной категории.     По состоянию на 01.01.2021 г. на очереди состоят 137 человек.</w:t>
      </w:r>
    </w:p>
    <w:p w:rsidR="000B7CCE" w:rsidRDefault="000B7CCE" w:rsidP="000B7CCE">
      <w:pPr>
        <w:ind w:firstLine="567"/>
        <w:jc w:val="center"/>
        <w:rPr>
          <w:b/>
          <w:iCs/>
          <w:sz w:val="28"/>
          <w:szCs w:val="28"/>
        </w:rPr>
      </w:pPr>
    </w:p>
    <w:p w:rsidR="000B7CCE" w:rsidRPr="0025424E" w:rsidRDefault="001D0E1E" w:rsidP="000B7CCE">
      <w:pPr>
        <w:jc w:val="center"/>
        <w:rPr>
          <w:b/>
          <w:sz w:val="32"/>
          <w:szCs w:val="32"/>
        </w:rPr>
      </w:pPr>
      <w:r w:rsidRPr="0025424E">
        <w:rPr>
          <w:b/>
          <w:sz w:val="32"/>
          <w:szCs w:val="32"/>
        </w:rPr>
        <w:t>10</w:t>
      </w:r>
      <w:r w:rsidR="000B7CCE" w:rsidRPr="0025424E">
        <w:rPr>
          <w:b/>
          <w:sz w:val="32"/>
          <w:szCs w:val="32"/>
        </w:rPr>
        <w:t>. Имущественные и земельные отнош</w:t>
      </w:r>
      <w:r w:rsidR="0025424E">
        <w:rPr>
          <w:b/>
          <w:sz w:val="32"/>
          <w:szCs w:val="32"/>
        </w:rPr>
        <w:t>ения</w:t>
      </w:r>
    </w:p>
    <w:p w:rsidR="000B7CCE" w:rsidRDefault="000B7CCE" w:rsidP="000B7CCE">
      <w:pPr>
        <w:pStyle w:val="ab"/>
        <w:ind w:left="0" w:firstLine="720"/>
        <w:jc w:val="both"/>
        <w:rPr>
          <w:rFonts w:ascii="Times New Roman" w:hAnsi="Times New Roman"/>
          <w:sz w:val="28"/>
          <w:szCs w:val="28"/>
        </w:rPr>
      </w:pPr>
      <w:r>
        <w:rPr>
          <w:rFonts w:ascii="Times New Roman" w:hAnsi="Times New Roman"/>
          <w:sz w:val="28"/>
          <w:szCs w:val="28"/>
        </w:rPr>
        <w:t xml:space="preserve">За отчетный период в отдел поступило всего 462 заявлений, из них через многофункциональный центр и портал госуслуг 156 заявлений. </w:t>
      </w:r>
    </w:p>
    <w:p w:rsidR="000B7CCE" w:rsidRDefault="000B7CCE" w:rsidP="000B7CCE">
      <w:pPr>
        <w:pStyle w:val="ab"/>
        <w:ind w:left="0" w:firstLine="720"/>
        <w:jc w:val="both"/>
        <w:rPr>
          <w:rFonts w:ascii="Times New Roman" w:hAnsi="Times New Roman"/>
          <w:sz w:val="28"/>
          <w:szCs w:val="28"/>
        </w:rPr>
      </w:pPr>
      <w:r>
        <w:rPr>
          <w:rFonts w:ascii="Times New Roman" w:hAnsi="Times New Roman"/>
          <w:sz w:val="28"/>
          <w:szCs w:val="28"/>
        </w:rPr>
        <w:t xml:space="preserve"> В собственность оформлено 66 (15) земельных участков общей площадью 7,31 (1,42) га. Из них 65 ЗУ для ИЖС, с общей площадью 72,9 га, 1 ЗУ для предпринимательской деятельности с общей площадью 0,02га. </w:t>
      </w:r>
    </w:p>
    <w:p w:rsidR="000B7CCE" w:rsidRDefault="000B7CCE" w:rsidP="000B7CCE">
      <w:pPr>
        <w:pStyle w:val="ab"/>
        <w:ind w:left="0" w:firstLine="720"/>
        <w:jc w:val="both"/>
        <w:rPr>
          <w:rFonts w:ascii="Times New Roman" w:hAnsi="Times New Roman"/>
          <w:sz w:val="28"/>
          <w:szCs w:val="28"/>
        </w:rPr>
      </w:pPr>
      <w:r>
        <w:rPr>
          <w:rFonts w:ascii="Times New Roman" w:hAnsi="Times New Roman"/>
          <w:sz w:val="28"/>
          <w:szCs w:val="28"/>
        </w:rPr>
        <w:t>В аренду оформлены 55 земельных участков сельскохозяйственного назначения общей площадью 2335 га, 62 земельных участков населенных пунктов общей площадью 3,7 га. Для строительства социальных объектов в безвозмездное пользование переданы 13 земельных участков, с общей площадью 1,88 га.</w:t>
      </w:r>
    </w:p>
    <w:p w:rsidR="000B7CCE" w:rsidRDefault="000B7CCE" w:rsidP="000B7CCE">
      <w:pPr>
        <w:pStyle w:val="ab"/>
        <w:ind w:left="0" w:firstLine="720"/>
        <w:jc w:val="both"/>
        <w:rPr>
          <w:rFonts w:ascii="Times New Roman" w:hAnsi="Times New Roman"/>
          <w:sz w:val="28"/>
          <w:szCs w:val="28"/>
        </w:rPr>
      </w:pPr>
      <w:r>
        <w:rPr>
          <w:rFonts w:ascii="Times New Roman" w:hAnsi="Times New Roman"/>
          <w:sz w:val="28"/>
          <w:szCs w:val="28"/>
        </w:rPr>
        <w:t>Комиссией по предоставлению бесплатных земельных участков   на территории кожууна проведено 11 заседаний, рассмотрено 124 заявлений, по результатам которых 84 гражданам были предоставлены бесплатные земельные участки с общей площадью 9,4 га:</w:t>
      </w:r>
    </w:p>
    <w:p w:rsidR="000B7CCE" w:rsidRDefault="000B7CCE" w:rsidP="000B7CCE">
      <w:pPr>
        <w:pStyle w:val="ab"/>
        <w:ind w:left="0" w:firstLine="720"/>
        <w:jc w:val="both"/>
        <w:rPr>
          <w:rFonts w:ascii="Times New Roman" w:hAnsi="Times New Roman"/>
          <w:sz w:val="28"/>
          <w:szCs w:val="28"/>
        </w:rPr>
      </w:pPr>
      <w:r>
        <w:rPr>
          <w:rFonts w:ascii="Times New Roman" w:hAnsi="Times New Roman"/>
          <w:sz w:val="28"/>
          <w:szCs w:val="28"/>
        </w:rPr>
        <w:t>- многодетным семьям –4;</w:t>
      </w:r>
    </w:p>
    <w:p w:rsidR="000B7CCE" w:rsidRDefault="000B7CCE" w:rsidP="000B7CCE">
      <w:pPr>
        <w:pStyle w:val="ab"/>
        <w:ind w:left="0" w:firstLine="720"/>
        <w:jc w:val="both"/>
        <w:rPr>
          <w:rFonts w:ascii="Times New Roman" w:hAnsi="Times New Roman"/>
          <w:sz w:val="28"/>
          <w:szCs w:val="28"/>
        </w:rPr>
      </w:pPr>
      <w:r>
        <w:rPr>
          <w:rFonts w:ascii="Times New Roman" w:hAnsi="Times New Roman"/>
          <w:sz w:val="28"/>
          <w:szCs w:val="28"/>
        </w:rPr>
        <w:t>- молодым специалистам – 6;</w:t>
      </w:r>
    </w:p>
    <w:p w:rsidR="000B7CCE" w:rsidRDefault="000B7CCE" w:rsidP="000B7CCE">
      <w:pPr>
        <w:pStyle w:val="ab"/>
        <w:ind w:left="0" w:firstLine="720"/>
        <w:jc w:val="both"/>
        <w:rPr>
          <w:rFonts w:ascii="Times New Roman" w:hAnsi="Times New Roman"/>
          <w:sz w:val="28"/>
          <w:szCs w:val="28"/>
        </w:rPr>
      </w:pPr>
      <w:r>
        <w:rPr>
          <w:rFonts w:ascii="Times New Roman" w:hAnsi="Times New Roman"/>
          <w:sz w:val="28"/>
          <w:szCs w:val="28"/>
        </w:rPr>
        <w:t>- семьям, имеющим ребенка-инвалида – 1;</w:t>
      </w:r>
    </w:p>
    <w:p w:rsidR="000B7CCE" w:rsidRDefault="000B7CCE" w:rsidP="000B7CCE">
      <w:pPr>
        <w:pStyle w:val="ab"/>
        <w:ind w:left="0" w:firstLine="720"/>
        <w:jc w:val="both"/>
        <w:rPr>
          <w:rFonts w:ascii="Times New Roman" w:hAnsi="Times New Roman"/>
          <w:sz w:val="28"/>
          <w:szCs w:val="28"/>
        </w:rPr>
      </w:pPr>
      <w:r>
        <w:rPr>
          <w:rFonts w:ascii="Times New Roman" w:hAnsi="Times New Roman"/>
          <w:sz w:val="28"/>
          <w:szCs w:val="28"/>
        </w:rPr>
        <w:t xml:space="preserve">- пенсионерам – 23; </w:t>
      </w:r>
    </w:p>
    <w:p w:rsidR="000B7CCE" w:rsidRDefault="000B7CCE" w:rsidP="000B7CCE">
      <w:pPr>
        <w:pStyle w:val="ab"/>
        <w:ind w:left="0" w:firstLine="720"/>
        <w:jc w:val="both"/>
        <w:rPr>
          <w:rFonts w:ascii="Times New Roman" w:hAnsi="Times New Roman"/>
          <w:sz w:val="28"/>
          <w:szCs w:val="28"/>
        </w:rPr>
      </w:pPr>
      <w:r>
        <w:rPr>
          <w:rFonts w:ascii="Times New Roman" w:hAnsi="Times New Roman"/>
          <w:sz w:val="28"/>
          <w:szCs w:val="28"/>
        </w:rPr>
        <w:t>-лицам, проживающим и работающим в населенном пункте не менее 5 лет – 1;</w:t>
      </w:r>
    </w:p>
    <w:p w:rsidR="000B7CCE" w:rsidRDefault="000B7CCE" w:rsidP="000B7CCE">
      <w:pPr>
        <w:pStyle w:val="ab"/>
        <w:ind w:left="0" w:firstLine="720"/>
        <w:jc w:val="both"/>
        <w:rPr>
          <w:rFonts w:ascii="Times New Roman" w:hAnsi="Times New Roman"/>
          <w:sz w:val="28"/>
          <w:szCs w:val="28"/>
        </w:rPr>
      </w:pPr>
      <w:r>
        <w:rPr>
          <w:rFonts w:ascii="Times New Roman" w:hAnsi="Times New Roman"/>
          <w:sz w:val="28"/>
          <w:szCs w:val="28"/>
        </w:rPr>
        <w:t>- участникам локальных боевых действий – 0;</w:t>
      </w:r>
    </w:p>
    <w:p w:rsidR="000B7CCE" w:rsidRDefault="000B7CCE" w:rsidP="000B7CCE">
      <w:pPr>
        <w:pStyle w:val="ab"/>
        <w:ind w:left="0" w:firstLine="720"/>
        <w:jc w:val="both"/>
        <w:rPr>
          <w:rFonts w:ascii="Times New Roman" w:hAnsi="Times New Roman"/>
          <w:sz w:val="28"/>
          <w:szCs w:val="28"/>
        </w:rPr>
      </w:pPr>
      <w:r>
        <w:rPr>
          <w:rFonts w:ascii="Times New Roman" w:hAnsi="Times New Roman"/>
          <w:sz w:val="28"/>
          <w:szCs w:val="28"/>
        </w:rPr>
        <w:t xml:space="preserve">- однократно в собственность малым селах – 49; </w:t>
      </w:r>
    </w:p>
    <w:p w:rsidR="000B7CCE" w:rsidRDefault="000B7CCE" w:rsidP="000B7CCE">
      <w:pPr>
        <w:pStyle w:val="ab"/>
        <w:spacing w:after="0" w:line="240" w:lineRule="auto"/>
        <w:ind w:left="0"/>
        <w:jc w:val="both"/>
        <w:rPr>
          <w:rFonts w:ascii="Times New Roman" w:hAnsi="Times New Roman"/>
          <w:sz w:val="28"/>
          <w:szCs w:val="28"/>
        </w:rPr>
      </w:pPr>
      <w:r>
        <w:rPr>
          <w:rFonts w:ascii="Times New Roman" w:hAnsi="Times New Roman"/>
          <w:sz w:val="28"/>
          <w:szCs w:val="28"/>
        </w:rPr>
        <w:t xml:space="preserve">     За 2020 год поступило в бюджет кожууна от аренды земельных участков 1684,7 тыс. рублей (АППГ 1093,3 тыс. руб.), что больше в 1,5 раза больше по сравнению с прошлым годом; от продажи земельных участков 187,7 тыс. рублей (АППГ 179,4 тыс. руб.), что больше на 4,6% с прошлогодним </w:t>
      </w:r>
      <w:r>
        <w:rPr>
          <w:rFonts w:ascii="Times New Roman" w:hAnsi="Times New Roman"/>
          <w:sz w:val="28"/>
          <w:szCs w:val="28"/>
        </w:rPr>
        <w:lastRenderedPageBreak/>
        <w:t>периодом; от аренды муниципального имущества 140 тыс.руб (АППГ 164,4 тыс. руб.), что уменьшилось на 15% по сравнению с прошлым годом.</w:t>
      </w:r>
    </w:p>
    <w:p w:rsidR="000B7CCE" w:rsidRDefault="000B7CCE" w:rsidP="000B7CCE">
      <w:pPr>
        <w:shd w:val="clear" w:color="auto" w:fill="FFFFFF"/>
        <w:jc w:val="both"/>
        <w:textAlignment w:val="baseline"/>
        <w:rPr>
          <w:sz w:val="28"/>
          <w:szCs w:val="28"/>
        </w:rPr>
      </w:pPr>
      <w:r>
        <w:rPr>
          <w:sz w:val="28"/>
          <w:szCs w:val="28"/>
        </w:rPr>
        <w:t xml:space="preserve">     Согласно утвержденному плану специалистом муниципального земельного контроля  проведено проверок  57 земельных участков, внеплановых проверок – 4.</w:t>
      </w:r>
      <w:r>
        <w:t xml:space="preserve"> </w:t>
      </w:r>
      <w:r>
        <w:rPr>
          <w:sz w:val="28"/>
          <w:szCs w:val="28"/>
        </w:rPr>
        <w:t>В результате составлено 61 актов, из которых выдано 6 предписаний и 6  актов составлены  по статье 7.1 КоАП ФЗ и были  направлены в Управление Федеральной службы государственной регистрации, кадастра и картографии по Республике Тыва (Самовольное занятие земельного участка).</w:t>
      </w:r>
    </w:p>
    <w:p w:rsidR="00511002" w:rsidRDefault="00511002" w:rsidP="001D0E1E">
      <w:pPr>
        <w:rPr>
          <w:b/>
          <w:iCs/>
          <w:sz w:val="28"/>
        </w:rPr>
      </w:pPr>
    </w:p>
    <w:p w:rsidR="000B7CCE" w:rsidRPr="0025424E" w:rsidRDefault="001D0E1E" w:rsidP="000B7CCE">
      <w:pPr>
        <w:ind w:firstLine="709"/>
        <w:jc w:val="center"/>
        <w:rPr>
          <w:b/>
          <w:iCs/>
          <w:sz w:val="32"/>
          <w:szCs w:val="32"/>
        </w:rPr>
      </w:pPr>
      <w:r w:rsidRPr="0025424E">
        <w:rPr>
          <w:b/>
          <w:iCs/>
          <w:sz w:val="32"/>
          <w:szCs w:val="32"/>
        </w:rPr>
        <w:t>11</w:t>
      </w:r>
      <w:r w:rsidR="000B7CCE" w:rsidRPr="0025424E">
        <w:rPr>
          <w:b/>
          <w:iCs/>
          <w:sz w:val="32"/>
          <w:szCs w:val="32"/>
        </w:rPr>
        <w:t>. Развитие предпринимательства</w:t>
      </w:r>
    </w:p>
    <w:p w:rsidR="000B7CCE" w:rsidRDefault="000B7CCE" w:rsidP="000B7CCE">
      <w:pPr>
        <w:ind w:firstLine="709"/>
        <w:jc w:val="both"/>
        <w:rPr>
          <w:sz w:val="28"/>
          <w:szCs w:val="28"/>
        </w:rPr>
      </w:pPr>
      <w:r>
        <w:rPr>
          <w:sz w:val="28"/>
          <w:szCs w:val="28"/>
        </w:rPr>
        <w:t xml:space="preserve">Малое и среднее предпринимательство вносит определенный вклад в экономику кожууна. Такие экономические показатели, как объем промышленного производства, товарооборот, оборот общественного питания, около 20% продукции сельского хозяйства, грузоперевозки, перевозка пассажиров, туризм, гостиничные услуги, жилищно-коммунальное хозяйство, бытовые услуги представлены субъектами предпринимательства. </w:t>
      </w:r>
    </w:p>
    <w:p w:rsidR="000B7CCE" w:rsidRDefault="000B7CCE" w:rsidP="000B7CCE">
      <w:pPr>
        <w:ind w:firstLine="709"/>
        <w:jc w:val="both"/>
        <w:rPr>
          <w:sz w:val="28"/>
          <w:szCs w:val="28"/>
        </w:rPr>
      </w:pPr>
      <w:r>
        <w:rPr>
          <w:sz w:val="28"/>
          <w:szCs w:val="28"/>
        </w:rPr>
        <w:t>Общее количество субъектов предпринимательства, по состоянию на 01.01.2021 год, составляет 151 ед., рост на 18 ед. по сравнению с прошлым годом. Насчитывается 12 ООО, 5 СПК, 3 СПоК, 131 индивидуальных предпринимателей. Численность занятых в малом бизнесе составляет 8% от граждан, занятых в экономике кожууна.  Наибольший удельный вес среди видов деятельности имеют: по розничной торговле – 35%, сельское хозяйство – 41%; общественное питание – 4,6 %.</w:t>
      </w:r>
    </w:p>
    <w:p w:rsidR="000B7CCE" w:rsidRDefault="000B7CCE" w:rsidP="000B7CCE">
      <w:pPr>
        <w:ind w:firstLine="709"/>
        <w:jc w:val="both"/>
        <w:rPr>
          <w:sz w:val="28"/>
          <w:szCs w:val="28"/>
        </w:rPr>
      </w:pPr>
      <w:r>
        <w:rPr>
          <w:sz w:val="28"/>
          <w:szCs w:val="28"/>
        </w:rPr>
        <w:t xml:space="preserve">По состоянию на 1 января 2021 года в Тес-Хемском кожууне функционируют 3 АЗС, 2 аптеки, 3 точки общественного питания, 1 ломбард, 3 пекарни, 2 шиномонтажных объекта, 3 нестационарных торговых объекта, 58 стационарных торговых объектов, из которых 6 универсальных, 1 спец. продовольственный, 4 неспец. непродовольственных и 47 магазинов смешанных товаров. </w:t>
      </w:r>
    </w:p>
    <w:p w:rsidR="000B7CCE" w:rsidRDefault="000B7CCE" w:rsidP="000B7CCE">
      <w:pPr>
        <w:ind w:firstLine="709"/>
        <w:jc w:val="both"/>
        <w:rPr>
          <w:sz w:val="28"/>
          <w:szCs w:val="28"/>
        </w:rPr>
      </w:pPr>
      <w:r>
        <w:rPr>
          <w:sz w:val="28"/>
          <w:szCs w:val="28"/>
        </w:rPr>
        <w:t xml:space="preserve">За 2020 год оборот розничной торговли по предварительным расчетам составил 154,0 млн. рублей, что в сопоставимых ценах составляет 73% к соответствующему периоду 2019 года. </w:t>
      </w:r>
    </w:p>
    <w:p w:rsidR="000B7CCE" w:rsidRDefault="000B7CCE" w:rsidP="000B7CCE">
      <w:pPr>
        <w:ind w:firstLine="709"/>
        <w:jc w:val="both"/>
        <w:rPr>
          <w:sz w:val="28"/>
          <w:szCs w:val="28"/>
        </w:rPr>
      </w:pPr>
      <w:r>
        <w:rPr>
          <w:sz w:val="28"/>
          <w:szCs w:val="28"/>
        </w:rPr>
        <w:t xml:space="preserve">Утвержден перечень объектов муниципального имущества, свободного от прав третьих лиц, для передачи субъектам предпринимательства. Предоставлены льготы по арендной плате за земли сельскохозяйственного назначения 35 участникам губернаторского проекта «Кыштаг для молодой семьи». По льготной ставке переданы в аренду земли оросительной системы «Хурен-Дугай» для развития растениеводства. </w:t>
      </w:r>
    </w:p>
    <w:p w:rsidR="000B7CCE" w:rsidRDefault="000B7CCE" w:rsidP="000B7CCE">
      <w:pPr>
        <w:ind w:firstLine="709"/>
        <w:jc w:val="both"/>
        <w:rPr>
          <w:sz w:val="28"/>
          <w:szCs w:val="28"/>
        </w:rPr>
      </w:pPr>
      <w:r>
        <w:rPr>
          <w:sz w:val="28"/>
          <w:szCs w:val="28"/>
        </w:rPr>
        <w:t>11 декабря 2020г. по итогам бизнес Форума, посвященный Всемирной неделе предпринимательства, на котором состоялась панельная дискуссия по теме: «Итоги 2020 года и перспективы развития малого и среднего предпринимательства в Республике Тыва», с участием представителей власти, бизнес сообществ и предпринимателей подведены итоги конкурсов, «Лучший предприниматель Тувы 2020» и «Лучший экспортер Тувы 2020».</w:t>
      </w:r>
    </w:p>
    <w:p w:rsidR="000B7CCE" w:rsidRDefault="000B7CCE" w:rsidP="000B7CCE">
      <w:pPr>
        <w:ind w:firstLine="709"/>
        <w:jc w:val="both"/>
        <w:rPr>
          <w:sz w:val="28"/>
          <w:szCs w:val="28"/>
        </w:rPr>
      </w:pPr>
      <w:r>
        <w:rPr>
          <w:sz w:val="28"/>
          <w:szCs w:val="28"/>
        </w:rPr>
        <w:lastRenderedPageBreak/>
        <w:t>В ходе заседании Республиканской Комиссии из нашего кожууна победителями стали по сл. номинациям:</w:t>
      </w:r>
    </w:p>
    <w:p w:rsidR="000B7CCE" w:rsidRDefault="000B7CCE" w:rsidP="000B7CCE">
      <w:pPr>
        <w:ind w:firstLine="709"/>
        <w:jc w:val="both"/>
        <w:rPr>
          <w:sz w:val="28"/>
          <w:szCs w:val="28"/>
        </w:rPr>
      </w:pPr>
      <w:r>
        <w:rPr>
          <w:sz w:val="28"/>
          <w:szCs w:val="28"/>
        </w:rPr>
        <w:t>«Лучший предприниматель года в сфере производства (малое (микро) предприятие)»- ИП Ынаалай Аира А-С.;</w:t>
      </w:r>
    </w:p>
    <w:p w:rsidR="000B7CCE" w:rsidRDefault="000B7CCE" w:rsidP="000B7CCE">
      <w:pPr>
        <w:ind w:firstLine="709"/>
        <w:jc w:val="both"/>
        <w:rPr>
          <w:sz w:val="28"/>
          <w:szCs w:val="28"/>
        </w:rPr>
      </w:pPr>
      <w:r>
        <w:rPr>
          <w:sz w:val="28"/>
          <w:szCs w:val="28"/>
        </w:rPr>
        <w:t>«Лучший предприниматель в сфере строительства и жилищно-коммунального хозяйства» - ИП Сырат А.С.;</w:t>
      </w:r>
    </w:p>
    <w:p w:rsidR="000B7CCE" w:rsidRDefault="000B7CCE" w:rsidP="000B7CCE">
      <w:pPr>
        <w:ind w:firstLine="709"/>
        <w:jc w:val="both"/>
        <w:rPr>
          <w:sz w:val="28"/>
          <w:szCs w:val="28"/>
        </w:rPr>
      </w:pPr>
      <w:r>
        <w:rPr>
          <w:sz w:val="28"/>
          <w:szCs w:val="28"/>
        </w:rPr>
        <w:t>«Лучший молодой предприниматель (до 30 лет)» - ГКФХ Чангы-оол У. О.</w:t>
      </w:r>
    </w:p>
    <w:p w:rsidR="000B7CCE" w:rsidRDefault="000B7CCE" w:rsidP="000B7CCE">
      <w:pPr>
        <w:ind w:firstLine="709"/>
        <w:jc w:val="both"/>
        <w:rPr>
          <w:sz w:val="28"/>
          <w:szCs w:val="28"/>
        </w:rPr>
      </w:pPr>
      <w:r>
        <w:rPr>
          <w:sz w:val="28"/>
          <w:szCs w:val="28"/>
        </w:rPr>
        <w:t>Предпринимателями Тес-Хемского кожууна для получения грантов на поддержку начинающих субъектов малого и среднего предпринимательства было подано 27 заявок. Из них 13 заявок было одобрено. Поддержка оказана на общую сумму 2205 тыс. рублей 7 участникам ГП «Кыштаг для молодой семьи», 2 главам КФХ на приобретение сельскохозяйственной техники на 5400,0 тыс. руб., также 4 участникам ГП «Чаа Сорук» на 4600,0 тыс. руб.</w:t>
      </w:r>
    </w:p>
    <w:p w:rsidR="000B7CCE" w:rsidRDefault="000B7CCE" w:rsidP="000B7CCE">
      <w:pPr>
        <w:ind w:firstLine="709"/>
        <w:jc w:val="both"/>
        <w:rPr>
          <w:sz w:val="28"/>
          <w:szCs w:val="28"/>
        </w:rPr>
      </w:pPr>
      <w:r>
        <w:rPr>
          <w:sz w:val="28"/>
          <w:szCs w:val="28"/>
        </w:rPr>
        <w:t>Для реализации проекта по созданию мини-цеха по выделке шкур на базе КФХ Ойдуп А.М. в с.О-Шынаа. ГКФХ получен микрозайм из ФПП РТ в сумме 160 тыс. рублей. На полученные средства приобретено оборудование по выделке шкур МРС. Участником построено помещение с электричеством, где установлены приобретенные оборудования по адресу с. О-Шынаа, ул. Малчын, 3-2. На сегодняшний день главой КФХ принято и переработано 45 шкур МРС. Выделанные шкуры применяются для пошива национальной одежды членами семьи для дальнейшей реализации.</w:t>
      </w:r>
    </w:p>
    <w:p w:rsidR="000B7CCE" w:rsidRDefault="000B7CCE" w:rsidP="000B7CCE">
      <w:pPr>
        <w:ind w:firstLine="709"/>
        <w:jc w:val="both"/>
        <w:rPr>
          <w:sz w:val="28"/>
          <w:szCs w:val="28"/>
        </w:rPr>
      </w:pPr>
      <w:r>
        <w:rPr>
          <w:sz w:val="28"/>
          <w:szCs w:val="28"/>
        </w:rPr>
        <w:t>Участником социального контракта из с. Ак-Эрик Сарыг С.К. получена поддержка 220 тыс. рублей для приобретения оборудования по выделке шкур КРС. Участником приобретено оборудование по переработке шкур КРС, строится здание в с. Ак-Эрик. Сарыг С.К. зарегистрировался в качестве самозанятого. Имеет опыт работы по выделке шкур, занимается пошивом национальной обуви и головного убора, изготавливает конские снаряжения. Переработано 15 шкур КРС. Шкуры принимались от населения за 100 рублей за единицу шкуры. Выделанные шкуры реализовывались населению по цене 8000-10000 рублей, реализовано 12 шкур. Из 3 выделанных шкур изготавливаются конские снаряжения.</w:t>
      </w:r>
    </w:p>
    <w:p w:rsidR="000B7CCE" w:rsidRDefault="000B7CCE" w:rsidP="000B7CCE">
      <w:pPr>
        <w:ind w:firstLine="709"/>
        <w:jc w:val="both"/>
        <w:rPr>
          <w:sz w:val="28"/>
          <w:szCs w:val="28"/>
        </w:rPr>
      </w:pPr>
      <w:r>
        <w:rPr>
          <w:sz w:val="28"/>
          <w:szCs w:val="28"/>
        </w:rPr>
        <w:t>В течение года с СМСП заключено 19 муниципальных контрактов на поставку товаров, выполнение работ и оказание услуг на общую сумму 14021,2 тыс. рублей, заключено 18 договоров с общей суммой 4022,1 тыс. рублей что составляет 93% от всех заключенных контрактов по Федеральному закону «О контрактной системе в сфере закупок товаров, работ, услуг для обеспечения государственных и муниципальных нужд».</w:t>
      </w:r>
    </w:p>
    <w:p w:rsidR="000B7CCE" w:rsidRDefault="000B7CCE" w:rsidP="000B7CCE">
      <w:pPr>
        <w:ind w:firstLine="709"/>
        <w:jc w:val="both"/>
        <w:rPr>
          <w:sz w:val="28"/>
          <w:szCs w:val="28"/>
        </w:rPr>
      </w:pPr>
      <w:r>
        <w:rPr>
          <w:sz w:val="28"/>
          <w:szCs w:val="28"/>
        </w:rPr>
        <w:t xml:space="preserve">Одним из показателей эффективности работы является мотивация субъектов малого и среднего предпринимательства на легализацию бизнеса, уход от «серых» зарплат, что способствует, в свою очередь, росту налоговых отчислений. В течение 2020 года зарегистрировано 45 субъектов малого и среднего предпринимательства, из них 1 ООО, 2 СПоК, 16 КФХ и 26 индивидуальных предпринимателей. Из созданных 45 субъектов предпринимательства в результате легализации оформили документы 37 </w:t>
      </w:r>
      <w:r>
        <w:rPr>
          <w:sz w:val="28"/>
          <w:szCs w:val="28"/>
        </w:rPr>
        <w:lastRenderedPageBreak/>
        <w:t>человек. Субъектами предпринимательства оформлены трудовые отношения с 70 работниками.</w:t>
      </w:r>
    </w:p>
    <w:p w:rsidR="000B7CCE" w:rsidRDefault="000B7CCE" w:rsidP="000B7CCE">
      <w:pPr>
        <w:ind w:firstLine="709"/>
        <w:jc w:val="both"/>
        <w:rPr>
          <w:sz w:val="28"/>
          <w:szCs w:val="28"/>
        </w:rPr>
      </w:pPr>
      <w:r>
        <w:rPr>
          <w:sz w:val="28"/>
          <w:szCs w:val="28"/>
        </w:rPr>
        <w:t xml:space="preserve">В течение 2020 года в бюджет кожууна от субъектов предпринимательства в виде налогов и сборов поступило 1961,7 тыс. рублей (ЕНВД, ЕСХН), по сравнению с 2019 годом отмечается снижение в связи с уменьшением количества плательщиков ЕСХН. </w:t>
      </w:r>
    </w:p>
    <w:p w:rsidR="000B7CCE" w:rsidRDefault="000B7CCE" w:rsidP="000B7CCE">
      <w:pPr>
        <w:ind w:firstLine="709"/>
        <w:jc w:val="both"/>
        <w:rPr>
          <w:sz w:val="28"/>
          <w:szCs w:val="28"/>
        </w:rPr>
      </w:pPr>
      <w:r>
        <w:rPr>
          <w:sz w:val="28"/>
          <w:szCs w:val="28"/>
        </w:rPr>
        <w:t>Необходимо отметить роль предпринимателей кожууна в проводимых культурно-массовых, спортивных мероприятиях на территории кожууна, активное участие в социальных проектах, спонсорствах и различных благотворительных акциях.</w:t>
      </w:r>
    </w:p>
    <w:p w:rsidR="000B7CCE" w:rsidRDefault="000B7CCE" w:rsidP="000B7CCE">
      <w:pPr>
        <w:ind w:firstLine="709"/>
        <w:jc w:val="both"/>
        <w:rPr>
          <w:sz w:val="28"/>
          <w:szCs w:val="28"/>
        </w:rPr>
      </w:pPr>
      <w:r>
        <w:rPr>
          <w:sz w:val="28"/>
          <w:szCs w:val="28"/>
        </w:rPr>
        <w:t>По поддержке малого и среднего бизнеса, в период ограничительных мер, проводились информирование субъектов МСП в социальных сетях «Вконтакте»: в группах «Тес-Хемский кожуун Республики Тыва», «Тес-Хем», мобильном мессенджере вайбер «Предприниматели Тес-Хема», ссылки на информационные материалы, вебинары, онлайн выступлений высших должностных лиц Российской Федерации и Республики Тыва, государственных служащих Республики Тыва, содержащие сведения о мерах господдержки СМСП, размещаются на чате предпринимателей Тес-Хемского кожууна регулярно:</w:t>
      </w:r>
    </w:p>
    <w:p w:rsidR="000B7CCE" w:rsidRDefault="000B7CCE" w:rsidP="000B7CCE">
      <w:pPr>
        <w:ind w:firstLine="709"/>
        <w:jc w:val="both"/>
        <w:rPr>
          <w:sz w:val="28"/>
          <w:szCs w:val="28"/>
        </w:rPr>
      </w:pPr>
      <w:r>
        <w:rPr>
          <w:sz w:val="28"/>
          <w:szCs w:val="28"/>
        </w:rPr>
        <w:t>- о предоставлении государственной поддержки на основе социального контракта в виде ежемесячной субсидии в размере 11125 рублей сроком до 3-х месяцев официально трудоустроенным работникам у субъектов малого и среднего предпринимательства Республики Тыва, чьи совокупные доходы «упали» ниже прожиточного минимума в связи с введенным карантином из-за распространения новой коронавирусной инфекции (COVID-19) в стране;</w:t>
      </w:r>
    </w:p>
    <w:p w:rsidR="000B7CCE" w:rsidRDefault="000B7CCE" w:rsidP="000B7CCE">
      <w:pPr>
        <w:ind w:firstLine="709"/>
        <w:jc w:val="both"/>
        <w:rPr>
          <w:sz w:val="28"/>
          <w:szCs w:val="28"/>
        </w:rPr>
      </w:pPr>
      <w:r>
        <w:rPr>
          <w:sz w:val="28"/>
          <w:szCs w:val="28"/>
        </w:rPr>
        <w:t xml:space="preserve">- о предоставлении МКК «Фонд поддержки предпринимательства» Республики Тыва микрозайм по следующим ставкам: </w:t>
      </w:r>
    </w:p>
    <w:p w:rsidR="000B7CCE" w:rsidRDefault="000B7CCE" w:rsidP="000B7CCE">
      <w:pPr>
        <w:ind w:firstLine="709"/>
        <w:jc w:val="both"/>
        <w:rPr>
          <w:sz w:val="28"/>
          <w:szCs w:val="28"/>
        </w:rPr>
      </w:pPr>
      <w:r>
        <w:rPr>
          <w:sz w:val="28"/>
          <w:szCs w:val="28"/>
        </w:rPr>
        <w:t>1) 0% на первые 6 месяцев, с 7 месяца 6-8%, для тех, кто обеспечивает республиканский запас продовольственных и непродовольственных товаров первой необходимости.</w:t>
      </w:r>
    </w:p>
    <w:p w:rsidR="000B7CCE" w:rsidRDefault="000B7CCE" w:rsidP="000B7CCE">
      <w:pPr>
        <w:ind w:firstLine="709"/>
        <w:jc w:val="both"/>
        <w:rPr>
          <w:sz w:val="28"/>
          <w:szCs w:val="28"/>
        </w:rPr>
      </w:pPr>
      <w:r>
        <w:rPr>
          <w:sz w:val="28"/>
          <w:szCs w:val="28"/>
        </w:rPr>
        <w:t xml:space="preserve">2) 2% на первые 6 месяцев, с 7 месяца 6-8 % для всех других наиболее пострадавших категорий субъектов малого и среднего предпринимательства. </w:t>
      </w:r>
    </w:p>
    <w:p w:rsidR="000B7CCE" w:rsidRDefault="000B7CCE" w:rsidP="000B7CCE">
      <w:pPr>
        <w:ind w:firstLine="709"/>
        <w:jc w:val="both"/>
        <w:rPr>
          <w:sz w:val="28"/>
          <w:szCs w:val="28"/>
        </w:rPr>
      </w:pPr>
      <w:r>
        <w:rPr>
          <w:sz w:val="28"/>
          <w:szCs w:val="28"/>
        </w:rPr>
        <w:t xml:space="preserve">Во исполнение поручения Главы Республики Тыва от 30.03.2020г. № 52 «О первоочередных мерах поддержки субъектов МСП, в связи с ведением мер по предотвращению распространения коронавирусной инфекции (COVID-19) в Республике Тыва» Администрацией кожууна издан нормативно-правовой акт от 22.04.2020г. № 83 «Об отмене арендной платы земельных участков, находящихся у субъектов МСП с 01.04.2020г. по 01.09.2020г.», от уплаты арендной платы за пользование муниципальным имуществом освобождены 3 предпринимателя на общую сумму арендной платы 110,4 тыс. рублей и 2 предпринимателя от аренды земли на сумму 9 тыс. рублей. </w:t>
      </w:r>
    </w:p>
    <w:p w:rsidR="000B7CCE" w:rsidRDefault="000B7CCE" w:rsidP="000B7CCE">
      <w:pPr>
        <w:ind w:firstLine="709"/>
        <w:jc w:val="both"/>
        <w:rPr>
          <w:sz w:val="28"/>
          <w:szCs w:val="28"/>
        </w:rPr>
      </w:pPr>
      <w:r>
        <w:rPr>
          <w:sz w:val="28"/>
          <w:szCs w:val="28"/>
        </w:rPr>
        <w:t xml:space="preserve">Также в Межрайонную инспекцию федеральной налоговой службы России № 3 по Республике Тыва всего подано 28 заявлений от субъектов малого среднего предпринимательства на оказание прямой безвозмездной </w:t>
      </w:r>
      <w:r>
        <w:rPr>
          <w:sz w:val="28"/>
          <w:szCs w:val="28"/>
        </w:rPr>
        <w:lastRenderedPageBreak/>
        <w:t xml:space="preserve">финансовой помощи от государства наиболее пострадавшим предприятиям малого и среднего бизнеса в период пандемии COVID-2019 на получение субсидии в сумме 12130 рублей на предпринимателя и их работников. Общая сумма заявленных субсидий 339,6 тыс. рублей. </w:t>
      </w:r>
    </w:p>
    <w:p w:rsidR="000B7CCE" w:rsidRDefault="000B7CCE" w:rsidP="000B7CCE">
      <w:pPr>
        <w:ind w:firstLine="709"/>
        <w:jc w:val="both"/>
        <w:rPr>
          <w:sz w:val="28"/>
          <w:szCs w:val="28"/>
        </w:rPr>
      </w:pPr>
      <w:r>
        <w:rPr>
          <w:sz w:val="28"/>
          <w:szCs w:val="28"/>
        </w:rPr>
        <w:t xml:space="preserve">В целях контроля за необоснованным повышением цен на продукты первой необходимости, лекарств и ГСМ еженедельно проводились мониторинг цен. Данные отправляются в Службу по Тарифам Республики Тыва и в Министерство экономики Республики Тыва. </w:t>
      </w:r>
    </w:p>
    <w:p w:rsidR="000B7CCE" w:rsidRDefault="000B7CCE" w:rsidP="000B7CCE">
      <w:pPr>
        <w:ind w:firstLine="709"/>
        <w:jc w:val="both"/>
        <w:rPr>
          <w:sz w:val="28"/>
          <w:szCs w:val="28"/>
        </w:rPr>
      </w:pPr>
      <w:r>
        <w:rPr>
          <w:sz w:val="28"/>
          <w:szCs w:val="28"/>
        </w:rPr>
        <w:t>Специалистами управления экономики, развития МСП 2 раза в неделю проводится мониторинг цен на отдельные виды социально-значимых продовольственных товаров первой необходимости. Еженедельный сбор ценовой информации осуществляется в торговых объектах «Найыр», «Перекресток», «Аржаан», «Буяннай-2» по заранее оговорённой номенклатуре, которая включает определённый перечень продовольственных товаров - из 40 наименований продуктов питания, а также по 3 наименованиям автомобильного топлива в АЗС «Белдир», «Амбын-Ноян», «Бай-Сайыр» и на лекарственные препараты, входящие в перечень жизненно необходимые и важнейшие лекарственные препараты (далее ЖНВЛП) в 2 аптечных пунктах «Пульс» и «Эртине» с. Самагалтай.</w:t>
      </w:r>
    </w:p>
    <w:p w:rsidR="000B7CCE" w:rsidRDefault="000B7CCE" w:rsidP="000B7CCE">
      <w:pPr>
        <w:ind w:firstLine="709"/>
        <w:jc w:val="both"/>
        <w:rPr>
          <w:b/>
          <w:sz w:val="28"/>
          <w:szCs w:val="28"/>
          <w:u w:val="single"/>
        </w:rPr>
      </w:pPr>
      <w:r>
        <w:rPr>
          <w:b/>
          <w:sz w:val="28"/>
          <w:szCs w:val="28"/>
          <w:u w:val="single"/>
        </w:rPr>
        <w:t xml:space="preserve">В планах на 2021 год: </w:t>
      </w:r>
    </w:p>
    <w:p w:rsidR="000B7CCE" w:rsidRDefault="000B7CCE" w:rsidP="000B7CCE">
      <w:pPr>
        <w:ind w:firstLine="709"/>
        <w:jc w:val="both"/>
        <w:rPr>
          <w:sz w:val="28"/>
          <w:szCs w:val="28"/>
        </w:rPr>
      </w:pPr>
      <w:r>
        <w:rPr>
          <w:sz w:val="28"/>
          <w:szCs w:val="28"/>
        </w:rPr>
        <w:t>Разработка и контроль за реализацией мероприятий по реализации стратегии социально-экономического развития, мероприятий по популяризации и развитию малого и среднего бизнеса, открытие новых производств субъектов предпринимательства, разработка концепции развития придорожного сервиса, подготовка документов для разработки туристических маршрутов, предусматривается поддержка предпринимательской инициативы по социальным контрактам, оказание субъектам малого и среднего предпринимательства информационной и финансовой поддержки в рамках национального проекта «Малое и среднее предпринимательство и поддержка индивидуальной предпринимательской инициативы», а также вовлечение субъектов предпринимательства для реализации мероприятий национальных проектов и региональных проектов «Кеш».</w:t>
      </w:r>
    </w:p>
    <w:p w:rsidR="000B7CCE" w:rsidRDefault="000B7CCE" w:rsidP="000B7CCE">
      <w:pPr>
        <w:ind w:firstLine="709"/>
        <w:jc w:val="both"/>
        <w:rPr>
          <w:sz w:val="28"/>
          <w:szCs w:val="28"/>
        </w:rPr>
      </w:pPr>
      <w:r>
        <w:rPr>
          <w:sz w:val="28"/>
          <w:szCs w:val="28"/>
        </w:rPr>
        <w:t>Приоритетными направлениями в сфере малого бизнеса остаются поддержка предпринимателей по развитию туризма, открытию детских и развлекательных центров, переработка сельскохозяйственной продукции, изготовление сувениров, пошив национальной одежды и обуви.</w:t>
      </w:r>
    </w:p>
    <w:p w:rsidR="000B7CCE" w:rsidRDefault="000B7CCE" w:rsidP="000B7CCE">
      <w:pPr>
        <w:ind w:firstLine="709"/>
        <w:jc w:val="both"/>
        <w:rPr>
          <w:sz w:val="28"/>
          <w:szCs w:val="28"/>
        </w:rPr>
      </w:pPr>
    </w:p>
    <w:p w:rsidR="000B7CCE" w:rsidRPr="0025424E" w:rsidRDefault="001D0E1E" w:rsidP="000B7CCE">
      <w:pPr>
        <w:ind w:left="360"/>
        <w:jc w:val="center"/>
        <w:rPr>
          <w:b/>
          <w:sz w:val="32"/>
          <w:szCs w:val="32"/>
        </w:rPr>
      </w:pPr>
      <w:r w:rsidRPr="0025424E">
        <w:rPr>
          <w:b/>
          <w:sz w:val="32"/>
          <w:szCs w:val="32"/>
        </w:rPr>
        <w:t>12</w:t>
      </w:r>
      <w:r w:rsidR="000B7CCE" w:rsidRPr="0025424E">
        <w:rPr>
          <w:b/>
          <w:sz w:val="32"/>
          <w:szCs w:val="32"/>
        </w:rPr>
        <w:t>.Бюджет</w:t>
      </w:r>
    </w:p>
    <w:p w:rsidR="000B7CCE" w:rsidRDefault="000B7CCE" w:rsidP="000B7CCE">
      <w:pPr>
        <w:jc w:val="both"/>
        <w:rPr>
          <w:sz w:val="28"/>
          <w:szCs w:val="28"/>
        </w:rPr>
      </w:pPr>
      <w:r>
        <w:rPr>
          <w:sz w:val="28"/>
          <w:szCs w:val="28"/>
        </w:rPr>
        <w:t xml:space="preserve">     Консолидированный бюджет муниципального района «Тес-Хемский кожуун РТ» за 2020 год утвержден в сумме 49684 тыс. рублей, фактическое исполнение составило 105% или 52150,3 тыс. рублей.</w:t>
      </w:r>
    </w:p>
    <w:p w:rsidR="000B7CCE" w:rsidRDefault="000B7CCE" w:rsidP="000B7CCE">
      <w:pPr>
        <w:jc w:val="both"/>
        <w:rPr>
          <w:sz w:val="28"/>
          <w:szCs w:val="28"/>
        </w:rPr>
      </w:pPr>
      <w:r>
        <w:rPr>
          <w:sz w:val="28"/>
          <w:szCs w:val="28"/>
        </w:rPr>
        <w:t xml:space="preserve">     Уточненный план собственных доходов составил 50600 тыс. рублей, фактически исполнено на 103,1% или на 52150,3 тыс. рублей.</w:t>
      </w:r>
    </w:p>
    <w:p w:rsidR="000B7CCE" w:rsidRDefault="000B7CCE" w:rsidP="000B7CCE">
      <w:pPr>
        <w:jc w:val="both"/>
        <w:rPr>
          <w:sz w:val="28"/>
          <w:szCs w:val="28"/>
        </w:rPr>
      </w:pPr>
      <w:r>
        <w:rPr>
          <w:sz w:val="28"/>
          <w:szCs w:val="28"/>
        </w:rPr>
        <w:lastRenderedPageBreak/>
        <w:t xml:space="preserve">    Анализируя динамику доходов местного консолидированного бюджета, доходная часть бюджета за 2020 год по сравнению с прошлым годом коэффициент роста увеличен на 4,7 %, в абсолютной сумме на 2338,5 тыс. рублей. План налоговых доходов составил 47679 тыс. рублей, фактическое исполнение составило 102,7 % или 48935,2 тыс. рублей. План неналоговых доходов составил 2971,0 тыс. рублей, фактическое исполнение составило 108,2 % или 3215,7 тыс. рублей. Безвозмездные поступления исполнены в сумме 669605,2 тыс. рублей или 99,5 % от годового планового назначения. Наибольший удельный вес в структуре собственных доходов 66% составляет налог на доходы физических лиц, 13% доходы от уплаты акцизов по подакцизным товарам, производимым на территории Российской Федерации, удельный вес остальных доходов менее 21%. План по НДФЛ за 2020 год составлял 33365 тыс. рублей, исполнение от уточненного плана составило 104,1 % или 34475,8 тыс. рублей. ЕНДВ исполнен на 100,9 % или 1694,9 тыс. рублей. </w:t>
      </w:r>
    </w:p>
    <w:p w:rsidR="000B7CCE" w:rsidRDefault="000B7CCE" w:rsidP="000B7CCE">
      <w:pPr>
        <w:jc w:val="both"/>
        <w:rPr>
          <w:sz w:val="28"/>
          <w:szCs w:val="28"/>
        </w:rPr>
      </w:pPr>
      <w:r>
        <w:rPr>
          <w:sz w:val="28"/>
          <w:szCs w:val="28"/>
        </w:rPr>
        <w:t xml:space="preserve">    В бюджет сельских поселений поступило собственных доходов в сумме 4038 тыс. рублей при плане 4058 тыс. рублей или на 99,5 % от планового задания.  </w:t>
      </w:r>
    </w:p>
    <w:p w:rsidR="000B7CCE" w:rsidRDefault="000B7CCE" w:rsidP="000B7CCE">
      <w:pPr>
        <w:jc w:val="both"/>
        <w:rPr>
          <w:sz w:val="28"/>
          <w:szCs w:val="28"/>
        </w:rPr>
      </w:pPr>
      <w:r>
        <w:rPr>
          <w:sz w:val="28"/>
          <w:szCs w:val="28"/>
        </w:rPr>
        <w:t xml:space="preserve">   Расходная часть бюджета муниципального района исполнено в сумме 720317,4 тыс. рублей при плане 725439 тыс. рублей, или 99,3 процентов.</w:t>
      </w:r>
    </w:p>
    <w:p w:rsidR="000B7CCE" w:rsidRDefault="000B7CCE" w:rsidP="000B7CCE">
      <w:pPr>
        <w:jc w:val="both"/>
        <w:rPr>
          <w:sz w:val="28"/>
          <w:szCs w:val="28"/>
        </w:rPr>
      </w:pPr>
    </w:p>
    <w:p w:rsidR="000B7CCE" w:rsidRPr="0025424E" w:rsidRDefault="001D0E1E" w:rsidP="001D0E1E">
      <w:pPr>
        <w:ind w:left="360"/>
        <w:jc w:val="center"/>
        <w:rPr>
          <w:sz w:val="32"/>
          <w:szCs w:val="32"/>
        </w:rPr>
      </w:pPr>
      <w:r w:rsidRPr="0025424E">
        <w:rPr>
          <w:b/>
          <w:sz w:val="32"/>
          <w:szCs w:val="32"/>
        </w:rPr>
        <w:t>13.</w:t>
      </w:r>
      <w:r w:rsidR="000B7CCE" w:rsidRPr="0025424E">
        <w:rPr>
          <w:b/>
          <w:sz w:val="32"/>
          <w:szCs w:val="32"/>
        </w:rPr>
        <w:t>Правонарушения, профилактика</w:t>
      </w:r>
    </w:p>
    <w:p w:rsidR="000B7CCE" w:rsidRDefault="000B7CCE" w:rsidP="000B7CCE">
      <w:pPr>
        <w:pStyle w:val="a9"/>
        <w:jc w:val="both"/>
        <w:rPr>
          <w:rFonts w:eastAsia="Times New Roman"/>
          <w:sz w:val="28"/>
          <w:szCs w:val="24"/>
        </w:rPr>
      </w:pPr>
      <w:r>
        <w:rPr>
          <w:rFonts w:eastAsia="Times New Roman"/>
          <w:sz w:val="28"/>
          <w:szCs w:val="24"/>
        </w:rPr>
        <w:t xml:space="preserve">     За 2020 год работа комиссии по профилактике правонарушений администрация Тес-Хемского кожууна была нацелена на обеспечение правопорядка и профилактике правонарушений, общественной безопасности, скотокрадства, выявление нелегальных продаж спиртосодержащей продукции, по выявлению лиц нарушающих режим обязательного использования средств индивидуальной защиты органов дыхания в общественных местах на территории кожууна. </w:t>
      </w:r>
    </w:p>
    <w:p w:rsidR="000B7CCE" w:rsidRDefault="000B7CCE" w:rsidP="000B7CCE">
      <w:pPr>
        <w:pStyle w:val="a9"/>
        <w:jc w:val="both"/>
        <w:rPr>
          <w:rFonts w:eastAsia="Times New Roman"/>
          <w:sz w:val="28"/>
          <w:szCs w:val="24"/>
        </w:rPr>
      </w:pPr>
      <w:r>
        <w:rPr>
          <w:rFonts w:eastAsia="Times New Roman"/>
          <w:sz w:val="28"/>
          <w:szCs w:val="24"/>
        </w:rPr>
        <w:t xml:space="preserve">     Постановлением администрации Тес-Хемского района от 15.10.2018 г. № 109.  утверждена муниципальная программа «Обеспечение общественного порядка и противодействие преступности в Тес-Хемском кожууне на 2019-2021 годы» , В связи со сложной эпидемиологической ситуацией в стране финансовые средства бюджета были направлены на приобретение СИЗов, на реализацию данной муниципальной программы выделены всего 27.835 рублей, из-них:</w:t>
      </w:r>
    </w:p>
    <w:p w:rsidR="000B7CCE" w:rsidRDefault="000B7CCE" w:rsidP="000B7CCE">
      <w:pPr>
        <w:pStyle w:val="a9"/>
        <w:jc w:val="both"/>
        <w:rPr>
          <w:rFonts w:eastAsia="Times New Roman"/>
          <w:sz w:val="28"/>
          <w:szCs w:val="24"/>
        </w:rPr>
      </w:pPr>
      <w:r>
        <w:rPr>
          <w:rFonts w:eastAsia="Times New Roman"/>
          <w:sz w:val="28"/>
          <w:szCs w:val="24"/>
        </w:rPr>
        <w:t>- на Развитие ЕДДС (покупка форменного обмундирования для дежурных ЕДДС, ремонт помещения ЕДДС, оплата услуг связи, ремонт технический средств, обновления инвентаря и т.д.) – 7,835 руб.</w:t>
      </w:r>
    </w:p>
    <w:p w:rsidR="000B7CCE" w:rsidRDefault="000B7CCE" w:rsidP="000B7CCE">
      <w:pPr>
        <w:pStyle w:val="a9"/>
        <w:jc w:val="both"/>
        <w:rPr>
          <w:rFonts w:eastAsia="Times New Roman"/>
          <w:sz w:val="28"/>
          <w:szCs w:val="24"/>
        </w:rPr>
      </w:pPr>
      <w:r>
        <w:rPr>
          <w:rFonts w:eastAsia="Times New Roman"/>
          <w:sz w:val="28"/>
          <w:szCs w:val="24"/>
        </w:rPr>
        <w:t>- на проведение ежегодного конкурса на лучшее сельское поселение по профилактике правонарушений – 20,000 руб.</w:t>
      </w:r>
    </w:p>
    <w:p w:rsidR="000B7CCE" w:rsidRDefault="000B7CCE" w:rsidP="000B7CCE">
      <w:pPr>
        <w:pStyle w:val="a9"/>
        <w:jc w:val="both"/>
        <w:rPr>
          <w:rFonts w:eastAsia="Times New Roman"/>
          <w:sz w:val="28"/>
          <w:szCs w:val="24"/>
        </w:rPr>
      </w:pPr>
    </w:p>
    <w:p w:rsidR="000B7CCE" w:rsidRDefault="000B7CCE" w:rsidP="000B7CCE">
      <w:pPr>
        <w:pStyle w:val="a9"/>
        <w:jc w:val="both"/>
        <w:rPr>
          <w:rFonts w:eastAsia="Times New Roman"/>
          <w:sz w:val="28"/>
          <w:szCs w:val="24"/>
        </w:rPr>
      </w:pPr>
      <w:r>
        <w:rPr>
          <w:rFonts w:eastAsia="Times New Roman"/>
          <w:sz w:val="28"/>
          <w:szCs w:val="24"/>
        </w:rPr>
        <w:t xml:space="preserve">      Общая криминогенная обстановка на территории Тес-Хемского кожууна характеризуется незначительным увеличением зарегистрированных </w:t>
      </w:r>
      <w:r>
        <w:rPr>
          <w:rFonts w:eastAsia="Times New Roman"/>
          <w:sz w:val="28"/>
          <w:szCs w:val="24"/>
        </w:rPr>
        <w:lastRenderedPageBreak/>
        <w:t xml:space="preserve">преступлений – 159, за аналогичный период прошлого года (далее - АППГ-151) на 5,3%. </w:t>
      </w:r>
    </w:p>
    <w:p w:rsidR="000B7CCE" w:rsidRDefault="000B7CCE" w:rsidP="000B7CCE">
      <w:pPr>
        <w:pStyle w:val="a9"/>
        <w:jc w:val="both"/>
        <w:rPr>
          <w:rFonts w:eastAsia="Times New Roman"/>
          <w:sz w:val="28"/>
          <w:szCs w:val="24"/>
        </w:rPr>
      </w:pPr>
      <w:r>
        <w:rPr>
          <w:rFonts w:eastAsia="Times New Roman"/>
          <w:sz w:val="28"/>
          <w:szCs w:val="24"/>
        </w:rPr>
        <w:t xml:space="preserve">      По видам преступлений:</w:t>
      </w:r>
    </w:p>
    <w:p w:rsidR="000B7CCE" w:rsidRDefault="000B7CCE" w:rsidP="000B7CCE">
      <w:pPr>
        <w:pStyle w:val="a9"/>
        <w:jc w:val="both"/>
        <w:rPr>
          <w:rFonts w:eastAsia="Times New Roman"/>
          <w:sz w:val="28"/>
          <w:szCs w:val="24"/>
        </w:rPr>
      </w:pPr>
      <w:r>
        <w:rPr>
          <w:rFonts w:eastAsia="Times New Roman"/>
          <w:sz w:val="28"/>
          <w:szCs w:val="24"/>
        </w:rPr>
        <w:t>-  рост тяжких и особо тяжких преступлений - 33 (АППГ-31) на 6,5%, при этом раскрываемость увеличилась на 79,3% (АППГ-65,5%).</w:t>
      </w:r>
    </w:p>
    <w:p w:rsidR="000B7CCE" w:rsidRDefault="000B7CCE" w:rsidP="000B7CCE">
      <w:pPr>
        <w:pStyle w:val="a9"/>
        <w:jc w:val="both"/>
        <w:rPr>
          <w:rFonts w:eastAsia="Times New Roman"/>
          <w:sz w:val="28"/>
          <w:szCs w:val="24"/>
        </w:rPr>
      </w:pPr>
      <w:r>
        <w:rPr>
          <w:rFonts w:eastAsia="Times New Roman"/>
          <w:sz w:val="28"/>
          <w:szCs w:val="24"/>
        </w:rPr>
        <w:t xml:space="preserve">       из них: </w:t>
      </w:r>
    </w:p>
    <w:p w:rsidR="000B7CCE" w:rsidRDefault="000B7CCE" w:rsidP="000B7CCE">
      <w:pPr>
        <w:pStyle w:val="a9"/>
        <w:jc w:val="both"/>
        <w:rPr>
          <w:rFonts w:eastAsia="Times New Roman"/>
          <w:sz w:val="28"/>
          <w:szCs w:val="24"/>
        </w:rPr>
      </w:pPr>
      <w:r>
        <w:rPr>
          <w:rFonts w:eastAsia="Times New Roman"/>
          <w:sz w:val="28"/>
          <w:szCs w:val="24"/>
        </w:rPr>
        <w:t>- рост убийств в отчетном периоде 5 (АППГ-2) на 150%.</w:t>
      </w:r>
    </w:p>
    <w:p w:rsidR="000B7CCE" w:rsidRDefault="000B7CCE" w:rsidP="000B7CCE">
      <w:pPr>
        <w:pStyle w:val="a9"/>
        <w:jc w:val="both"/>
        <w:rPr>
          <w:rFonts w:eastAsia="Times New Roman"/>
          <w:sz w:val="28"/>
          <w:szCs w:val="24"/>
        </w:rPr>
      </w:pPr>
      <w:r>
        <w:rPr>
          <w:rFonts w:eastAsia="Times New Roman"/>
          <w:sz w:val="28"/>
          <w:szCs w:val="24"/>
        </w:rPr>
        <w:t>- снижение умышленных причинений тяжкого вреда здоровью (далее – УПТВЗ) 6 (АППГ-9), раскрываемость 85,7% (100%), расследовано 6 (6), снижение со смертельным исходом 0 (АППГ-2), раскрываемость 100%.</w:t>
      </w:r>
    </w:p>
    <w:p w:rsidR="000B7CCE" w:rsidRDefault="000B7CCE" w:rsidP="000B7CCE">
      <w:pPr>
        <w:pStyle w:val="a9"/>
        <w:jc w:val="both"/>
        <w:rPr>
          <w:rFonts w:eastAsia="Times New Roman"/>
          <w:sz w:val="28"/>
          <w:szCs w:val="24"/>
        </w:rPr>
      </w:pPr>
      <w:r>
        <w:rPr>
          <w:rFonts w:eastAsia="Times New Roman"/>
          <w:sz w:val="28"/>
          <w:szCs w:val="24"/>
        </w:rPr>
        <w:t>- грабежей, разбоев и изнасилований не зарегистрировано.</w:t>
      </w:r>
    </w:p>
    <w:p w:rsidR="000B7CCE" w:rsidRDefault="000B7CCE" w:rsidP="000B7CCE">
      <w:pPr>
        <w:pStyle w:val="a9"/>
        <w:jc w:val="both"/>
        <w:rPr>
          <w:rFonts w:eastAsia="Times New Roman"/>
          <w:sz w:val="28"/>
          <w:szCs w:val="24"/>
        </w:rPr>
      </w:pPr>
      <w:r>
        <w:rPr>
          <w:rFonts w:eastAsia="Times New Roman"/>
          <w:sz w:val="28"/>
          <w:szCs w:val="24"/>
        </w:rPr>
        <w:t>- рост квартирных краж 5 (АППГ-3), раскрываемость которых составила 50% (АППГ-42,9%).</w:t>
      </w:r>
    </w:p>
    <w:p w:rsidR="000B7CCE" w:rsidRDefault="000B7CCE" w:rsidP="000B7CCE">
      <w:pPr>
        <w:pStyle w:val="a9"/>
        <w:jc w:val="both"/>
        <w:rPr>
          <w:rFonts w:eastAsia="Times New Roman"/>
          <w:sz w:val="28"/>
          <w:szCs w:val="24"/>
        </w:rPr>
      </w:pPr>
      <w:r>
        <w:rPr>
          <w:rFonts w:eastAsia="Times New Roman"/>
          <w:sz w:val="28"/>
          <w:szCs w:val="24"/>
        </w:rPr>
        <w:t>- незначительное уменьшение кражи сотовых телефонов 5(АППГ-7).</w:t>
      </w:r>
    </w:p>
    <w:p w:rsidR="000B7CCE" w:rsidRDefault="000B7CCE" w:rsidP="000B7CCE">
      <w:pPr>
        <w:pStyle w:val="a9"/>
        <w:jc w:val="both"/>
        <w:rPr>
          <w:rFonts w:eastAsia="Times New Roman"/>
          <w:sz w:val="28"/>
          <w:szCs w:val="24"/>
        </w:rPr>
      </w:pPr>
      <w:r>
        <w:rPr>
          <w:rFonts w:eastAsia="Times New Roman"/>
          <w:sz w:val="28"/>
          <w:szCs w:val="24"/>
        </w:rPr>
        <w:t>- на уровне кражи скота 23 (АППГ-22) на 16%, раскрываемость желает лучшего 13,6% (АППГ-7,7%).</w:t>
      </w:r>
    </w:p>
    <w:p w:rsidR="000B7CCE" w:rsidRDefault="000B7CCE" w:rsidP="000B7CCE">
      <w:pPr>
        <w:pStyle w:val="a9"/>
        <w:jc w:val="both"/>
        <w:rPr>
          <w:rFonts w:eastAsia="Times New Roman"/>
          <w:sz w:val="28"/>
          <w:szCs w:val="24"/>
        </w:rPr>
      </w:pPr>
      <w:r>
        <w:rPr>
          <w:rFonts w:eastAsia="Times New Roman"/>
          <w:sz w:val="28"/>
          <w:szCs w:val="24"/>
        </w:rPr>
        <w:t>- снижение преступлений на бытовой почве 30 (АППГ-31) на снижение 3,2%, из них: УПТВЗ – 1 (АППГ-3).</w:t>
      </w:r>
    </w:p>
    <w:p w:rsidR="000B7CCE" w:rsidRDefault="000B7CCE" w:rsidP="000B7CCE">
      <w:pPr>
        <w:pStyle w:val="a9"/>
        <w:jc w:val="both"/>
        <w:rPr>
          <w:rFonts w:eastAsia="Times New Roman"/>
          <w:sz w:val="28"/>
          <w:szCs w:val="24"/>
        </w:rPr>
      </w:pPr>
      <w:r>
        <w:rPr>
          <w:rFonts w:eastAsia="Times New Roman"/>
          <w:sz w:val="28"/>
          <w:szCs w:val="24"/>
        </w:rPr>
        <w:t xml:space="preserve">       В отчетном периоде следующие лица совершили преступления:</w:t>
      </w:r>
    </w:p>
    <w:p w:rsidR="000B7CCE" w:rsidRDefault="000B7CCE" w:rsidP="000B7CCE">
      <w:pPr>
        <w:pStyle w:val="a9"/>
        <w:jc w:val="both"/>
        <w:rPr>
          <w:rFonts w:eastAsia="Times New Roman"/>
          <w:sz w:val="28"/>
          <w:szCs w:val="24"/>
        </w:rPr>
      </w:pPr>
      <w:r>
        <w:rPr>
          <w:rFonts w:eastAsia="Times New Roman"/>
          <w:sz w:val="28"/>
          <w:szCs w:val="24"/>
        </w:rPr>
        <w:t>Всего выявлено лиц 104 (АППГ-92), рост на 13%, из них:</w:t>
      </w:r>
    </w:p>
    <w:p w:rsidR="000B7CCE" w:rsidRDefault="000B7CCE" w:rsidP="000B7CCE">
      <w:pPr>
        <w:pStyle w:val="a9"/>
        <w:jc w:val="both"/>
        <w:rPr>
          <w:rFonts w:eastAsia="Times New Roman"/>
          <w:sz w:val="28"/>
          <w:szCs w:val="24"/>
        </w:rPr>
      </w:pPr>
      <w:r>
        <w:rPr>
          <w:rFonts w:eastAsia="Times New Roman"/>
          <w:sz w:val="28"/>
          <w:szCs w:val="24"/>
        </w:rPr>
        <w:t xml:space="preserve">- несовершеннолетние - 10 (АППГ-4), рост 150%, </w:t>
      </w:r>
    </w:p>
    <w:p w:rsidR="000B7CCE" w:rsidRDefault="000B7CCE" w:rsidP="000B7CCE">
      <w:pPr>
        <w:pStyle w:val="a9"/>
        <w:jc w:val="both"/>
        <w:rPr>
          <w:rFonts w:eastAsia="Times New Roman"/>
          <w:sz w:val="28"/>
          <w:szCs w:val="24"/>
        </w:rPr>
      </w:pPr>
      <w:r>
        <w:rPr>
          <w:rFonts w:eastAsia="Times New Roman"/>
          <w:sz w:val="28"/>
          <w:szCs w:val="24"/>
        </w:rPr>
        <w:t>- женщины - 18 (АППГ-15), рост на 20%,</w:t>
      </w:r>
    </w:p>
    <w:p w:rsidR="000B7CCE" w:rsidRDefault="000B7CCE" w:rsidP="000B7CCE">
      <w:pPr>
        <w:pStyle w:val="a9"/>
        <w:jc w:val="both"/>
        <w:rPr>
          <w:rFonts w:eastAsia="Times New Roman"/>
          <w:sz w:val="28"/>
          <w:szCs w:val="24"/>
        </w:rPr>
      </w:pPr>
      <w:r>
        <w:rPr>
          <w:rFonts w:eastAsia="Times New Roman"/>
          <w:sz w:val="28"/>
          <w:szCs w:val="24"/>
        </w:rPr>
        <w:t>- в состоянии алкогольного опьянения – 60 (АППГ-52), рост на 15,4%,</w:t>
      </w:r>
    </w:p>
    <w:p w:rsidR="000B7CCE" w:rsidRDefault="000B7CCE" w:rsidP="000B7CCE">
      <w:pPr>
        <w:pStyle w:val="a9"/>
        <w:jc w:val="both"/>
        <w:rPr>
          <w:rFonts w:eastAsia="Times New Roman"/>
          <w:sz w:val="28"/>
          <w:szCs w:val="24"/>
        </w:rPr>
      </w:pPr>
      <w:r>
        <w:rPr>
          <w:rFonts w:eastAsia="Times New Roman"/>
          <w:sz w:val="28"/>
          <w:szCs w:val="24"/>
        </w:rPr>
        <w:t>- раннее совершавшими преступления – 56 (АППГ-63), снижение на 11,1%,</w:t>
      </w:r>
    </w:p>
    <w:p w:rsidR="000B7CCE" w:rsidRDefault="000B7CCE" w:rsidP="000B7CCE">
      <w:pPr>
        <w:pStyle w:val="a9"/>
        <w:jc w:val="both"/>
        <w:rPr>
          <w:rFonts w:eastAsia="Times New Roman"/>
          <w:sz w:val="28"/>
          <w:szCs w:val="24"/>
        </w:rPr>
      </w:pPr>
      <w:r>
        <w:rPr>
          <w:rFonts w:eastAsia="Times New Roman"/>
          <w:sz w:val="28"/>
          <w:szCs w:val="24"/>
        </w:rPr>
        <w:t>- привлекавших к уголовной ответственности 3 и более раза - 21 (АППГ-24), снижение на 12,5%,</w:t>
      </w:r>
    </w:p>
    <w:p w:rsidR="000B7CCE" w:rsidRDefault="000B7CCE" w:rsidP="000B7CCE">
      <w:pPr>
        <w:pStyle w:val="a9"/>
        <w:jc w:val="both"/>
        <w:rPr>
          <w:rFonts w:eastAsia="Times New Roman"/>
          <w:sz w:val="28"/>
          <w:szCs w:val="24"/>
        </w:rPr>
      </w:pPr>
      <w:r>
        <w:rPr>
          <w:rFonts w:eastAsia="Times New Roman"/>
          <w:sz w:val="28"/>
          <w:szCs w:val="24"/>
        </w:rPr>
        <w:t>- раннее судимыми – 29 (АППГ-23), снижение на 26,1%,</w:t>
      </w:r>
    </w:p>
    <w:p w:rsidR="000B7CCE" w:rsidRDefault="000B7CCE" w:rsidP="000B7CCE">
      <w:pPr>
        <w:pStyle w:val="a9"/>
        <w:jc w:val="both"/>
        <w:rPr>
          <w:rFonts w:eastAsia="Times New Roman"/>
          <w:sz w:val="28"/>
          <w:szCs w:val="24"/>
        </w:rPr>
      </w:pPr>
      <w:r>
        <w:rPr>
          <w:rFonts w:eastAsia="Times New Roman"/>
          <w:sz w:val="28"/>
          <w:szCs w:val="24"/>
        </w:rPr>
        <w:t>- совершивших особо опасный рецидив – 0 (АППГ-1), снижение на 100%</w:t>
      </w:r>
    </w:p>
    <w:p w:rsidR="000B7CCE" w:rsidRDefault="000B7CCE" w:rsidP="000B7CCE">
      <w:pPr>
        <w:pStyle w:val="a9"/>
        <w:jc w:val="both"/>
        <w:rPr>
          <w:rFonts w:eastAsia="Times New Roman"/>
          <w:sz w:val="28"/>
          <w:szCs w:val="24"/>
        </w:rPr>
      </w:pPr>
      <w:r>
        <w:rPr>
          <w:rFonts w:eastAsia="Times New Roman"/>
          <w:sz w:val="28"/>
          <w:szCs w:val="24"/>
        </w:rPr>
        <w:t>- без постоянного источника дохода – 68 (АППГ-60), рост на 13,3%.</w:t>
      </w:r>
    </w:p>
    <w:p w:rsidR="000B7CCE" w:rsidRDefault="000B7CCE" w:rsidP="000B7CCE">
      <w:pPr>
        <w:pStyle w:val="a9"/>
        <w:jc w:val="both"/>
        <w:rPr>
          <w:rFonts w:eastAsia="Times New Roman"/>
          <w:sz w:val="28"/>
          <w:szCs w:val="24"/>
        </w:rPr>
      </w:pPr>
      <w:r>
        <w:rPr>
          <w:rFonts w:eastAsia="Times New Roman"/>
          <w:sz w:val="28"/>
          <w:szCs w:val="24"/>
        </w:rPr>
        <w:t xml:space="preserve">       Преступлений совершенных в общественных местах зарегистрировано - 16 (АППГ-14), рост на 14,3%, расследовано - 15 (АППГ-3), в том числе на улицах - 12 (АППГ-11), раскрываемость - 100% (АППГ-66,7%);</w:t>
      </w:r>
    </w:p>
    <w:p w:rsidR="000B7CCE" w:rsidRDefault="000B7CCE" w:rsidP="000B7CCE">
      <w:pPr>
        <w:pStyle w:val="a9"/>
        <w:jc w:val="both"/>
        <w:rPr>
          <w:rFonts w:eastAsia="Times New Roman"/>
          <w:sz w:val="28"/>
          <w:szCs w:val="24"/>
        </w:rPr>
      </w:pPr>
      <w:r>
        <w:rPr>
          <w:rFonts w:eastAsia="Times New Roman"/>
          <w:sz w:val="28"/>
          <w:szCs w:val="24"/>
        </w:rPr>
        <w:t xml:space="preserve">      На территории Тес-Хемского района совершено 5 ДТП  (АППГ-4), из них со смертельным исходом - 2 (АППГ-3) снижение на - 33,3%. </w:t>
      </w:r>
    </w:p>
    <w:p w:rsidR="000B7CCE" w:rsidRDefault="000B7CCE" w:rsidP="000B7CCE">
      <w:pPr>
        <w:pStyle w:val="a9"/>
        <w:jc w:val="both"/>
        <w:rPr>
          <w:rFonts w:eastAsia="Times New Roman"/>
          <w:sz w:val="28"/>
          <w:szCs w:val="24"/>
        </w:rPr>
      </w:pPr>
      <w:r>
        <w:rPr>
          <w:rFonts w:eastAsia="Times New Roman"/>
          <w:sz w:val="28"/>
          <w:szCs w:val="24"/>
        </w:rPr>
        <w:t>Выявлено по ст. 264.1 УК РФ (нарушение правил дорожного движения лицом, подвергнутым административному наказанию) – 6 (АППГ-8) снижение на 50%, расследовано 6 (АППГ -4) рост на 50%.</w:t>
      </w:r>
    </w:p>
    <w:p w:rsidR="000B7CCE" w:rsidRDefault="000B7CCE" w:rsidP="000B7CCE">
      <w:pPr>
        <w:pStyle w:val="a9"/>
        <w:jc w:val="both"/>
        <w:rPr>
          <w:rFonts w:eastAsia="Times New Roman"/>
          <w:sz w:val="28"/>
          <w:szCs w:val="24"/>
        </w:rPr>
      </w:pPr>
    </w:p>
    <w:p w:rsidR="000B7CCE" w:rsidRDefault="000B7CCE" w:rsidP="000B7CCE">
      <w:pPr>
        <w:pStyle w:val="a9"/>
        <w:jc w:val="center"/>
        <w:rPr>
          <w:rFonts w:eastAsia="Times New Roman"/>
          <w:sz w:val="28"/>
          <w:szCs w:val="24"/>
          <w:u w:val="single"/>
        </w:rPr>
      </w:pPr>
      <w:r>
        <w:rPr>
          <w:rFonts w:eastAsia="Times New Roman"/>
          <w:sz w:val="28"/>
          <w:szCs w:val="24"/>
          <w:u w:val="single"/>
        </w:rPr>
        <w:t>Обеспечения общественного порядка за 2020 год</w:t>
      </w:r>
    </w:p>
    <w:p w:rsidR="000B7CCE" w:rsidRDefault="000B7CCE" w:rsidP="000B7CCE">
      <w:pPr>
        <w:pStyle w:val="a9"/>
        <w:jc w:val="both"/>
        <w:rPr>
          <w:rFonts w:eastAsia="Times New Roman"/>
          <w:sz w:val="28"/>
          <w:szCs w:val="24"/>
        </w:rPr>
      </w:pPr>
      <w:r>
        <w:rPr>
          <w:rFonts w:eastAsia="Times New Roman"/>
          <w:sz w:val="28"/>
          <w:szCs w:val="24"/>
        </w:rPr>
        <w:t xml:space="preserve">     Согласно обновленному списку на территории Тес-Хемского района в народной дружине «Тес» в реестре зарегистрированы 176 дружинников.</w:t>
      </w:r>
    </w:p>
    <w:p w:rsidR="000B7CCE" w:rsidRDefault="000B7CCE" w:rsidP="000B7CCE">
      <w:pPr>
        <w:pStyle w:val="a9"/>
        <w:jc w:val="both"/>
        <w:rPr>
          <w:rFonts w:eastAsia="Times New Roman"/>
          <w:sz w:val="28"/>
          <w:szCs w:val="24"/>
        </w:rPr>
      </w:pPr>
      <w:r>
        <w:rPr>
          <w:rFonts w:eastAsia="Times New Roman"/>
          <w:sz w:val="28"/>
          <w:szCs w:val="24"/>
        </w:rPr>
        <w:t xml:space="preserve">     На территории кожууна включая с. Самагалтай согласно графику ДНД за отчетный период задействованы 5940 человек. Членами ДНД за отчетный период доставлены в ПП№10 «Тандынский» 3 граждан в нетрезвом </w:t>
      </w:r>
      <w:r>
        <w:rPr>
          <w:rFonts w:eastAsia="Times New Roman"/>
          <w:sz w:val="28"/>
          <w:szCs w:val="24"/>
        </w:rPr>
        <w:lastRenderedPageBreak/>
        <w:t xml:space="preserve">состоянии находящихся в общественных местах, участие в 115 рейдах по выявлении лиц, торгующих нелегальными спиртосодержащими продуктами. </w:t>
      </w:r>
    </w:p>
    <w:p w:rsidR="000B7CCE" w:rsidRDefault="000B7CCE" w:rsidP="000B7CCE">
      <w:pPr>
        <w:pStyle w:val="a9"/>
        <w:jc w:val="both"/>
        <w:rPr>
          <w:rFonts w:eastAsia="Times New Roman"/>
          <w:sz w:val="28"/>
          <w:szCs w:val="24"/>
        </w:rPr>
      </w:pPr>
      <w:r>
        <w:rPr>
          <w:rFonts w:eastAsia="Times New Roman"/>
          <w:sz w:val="28"/>
          <w:szCs w:val="24"/>
        </w:rPr>
        <w:t xml:space="preserve">     За 12 месяцев 2020 года выявлены 42 факта (АППГ - 32) незаконной реализации алкогольной продукции и спиртосодержащей жидкости, из них: по ст.14.2 КоАП РФ - 7, ст.14.16 КоАП РФ - 29, по ст.14.17.1 КоАП РФ - 6. </w:t>
      </w:r>
    </w:p>
    <w:p w:rsidR="000B7CCE" w:rsidRDefault="000B7CCE" w:rsidP="000B7CCE">
      <w:pPr>
        <w:pStyle w:val="a9"/>
        <w:jc w:val="both"/>
        <w:rPr>
          <w:rFonts w:eastAsia="Times New Roman"/>
          <w:sz w:val="28"/>
          <w:szCs w:val="24"/>
        </w:rPr>
      </w:pPr>
      <w:r>
        <w:rPr>
          <w:rFonts w:eastAsia="Times New Roman"/>
          <w:sz w:val="28"/>
          <w:szCs w:val="24"/>
        </w:rPr>
        <w:t>- изъяты всего 575,6 литров алкогольной продукции. Из-них: пиво – 573,2 л., вино – водочные изделия – 2 л., этиловый спирт – 0,400 гр. Наложено штрафных санкций всего на сумму 261 500 рублей.</w:t>
      </w:r>
    </w:p>
    <w:p w:rsidR="000B7CCE" w:rsidRDefault="000B7CCE" w:rsidP="000B7CCE">
      <w:pPr>
        <w:pStyle w:val="a9"/>
        <w:jc w:val="both"/>
        <w:rPr>
          <w:rFonts w:eastAsia="Times New Roman"/>
          <w:sz w:val="28"/>
          <w:szCs w:val="24"/>
        </w:rPr>
      </w:pPr>
      <w:r>
        <w:rPr>
          <w:rFonts w:eastAsia="Times New Roman"/>
          <w:sz w:val="28"/>
          <w:szCs w:val="24"/>
        </w:rPr>
        <w:t xml:space="preserve">     За отчетный период ответственным секретарем Административной комиссии при Администрации Тес-Хемского кожууна составлены 42 протокола об административном правонарушении:</w:t>
      </w:r>
    </w:p>
    <w:p w:rsidR="000B7CCE" w:rsidRDefault="000B7CCE" w:rsidP="000B7CCE">
      <w:pPr>
        <w:pStyle w:val="a9"/>
        <w:jc w:val="both"/>
        <w:rPr>
          <w:rFonts w:eastAsia="Times New Roman"/>
          <w:sz w:val="28"/>
          <w:szCs w:val="24"/>
        </w:rPr>
      </w:pPr>
      <w:r>
        <w:rPr>
          <w:rFonts w:eastAsia="Times New Roman"/>
          <w:sz w:val="28"/>
          <w:szCs w:val="24"/>
        </w:rPr>
        <w:t>- по ст.3.10 КоАП РТ- 27 (предупреждение-6, штраф -21);</w:t>
      </w:r>
    </w:p>
    <w:p w:rsidR="000B7CCE" w:rsidRDefault="000B7CCE" w:rsidP="000B7CCE">
      <w:pPr>
        <w:pStyle w:val="a9"/>
        <w:jc w:val="both"/>
        <w:rPr>
          <w:rFonts w:eastAsia="Times New Roman"/>
          <w:sz w:val="28"/>
          <w:szCs w:val="24"/>
        </w:rPr>
      </w:pPr>
      <w:r>
        <w:rPr>
          <w:rFonts w:eastAsia="Times New Roman"/>
          <w:sz w:val="28"/>
          <w:szCs w:val="24"/>
        </w:rPr>
        <w:t>- по ст. 5.3 КоАП РТ- 6 (предупреждение-3 , штраф -3 оплачено);</w:t>
      </w:r>
    </w:p>
    <w:p w:rsidR="000B7CCE" w:rsidRDefault="000B7CCE" w:rsidP="000B7CCE">
      <w:pPr>
        <w:pStyle w:val="a9"/>
        <w:jc w:val="both"/>
        <w:rPr>
          <w:rFonts w:eastAsia="Times New Roman"/>
          <w:sz w:val="28"/>
          <w:szCs w:val="24"/>
        </w:rPr>
      </w:pPr>
      <w:r>
        <w:rPr>
          <w:rFonts w:eastAsia="Times New Roman"/>
          <w:sz w:val="28"/>
          <w:szCs w:val="24"/>
        </w:rPr>
        <w:t>- по ст. 3.18 КоАП РТ-7 (штраф -7 мировой суд);</w:t>
      </w:r>
    </w:p>
    <w:p w:rsidR="000B7CCE" w:rsidRDefault="000B7CCE" w:rsidP="000B7CCE">
      <w:pPr>
        <w:pStyle w:val="a9"/>
        <w:jc w:val="both"/>
        <w:rPr>
          <w:rFonts w:eastAsia="Times New Roman"/>
          <w:sz w:val="28"/>
          <w:szCs w:val="24"/>
        </w:rPr>
      </w:pPr>
      <w:r>
        <w:rPr>
          <w:rFonts w:eastAsia="Times New Roman"/>
          <w:sz w:val="28"/>
          <w:szCs w:val="24"/>
        </w:rPr>
        <w:t>- по ч. 1 ст.2.11 КоАП РТ-2 (штраф -2);</w:t>
      </w:r>
    </w:p>
    <w:p w:rsidR="000B7CCE" w:rsidRDefault="000B7CCE" w:rsidP="000B7CCE">
      <w:pPr>
        <w:pStyle w:val="a9"/>
        <w:jc w:val="both"/>
        <w:rPr>
          <w:rFonts w:eastAsia="Times New Roman"/>
          <w:sz w:val="28"/>
          <w:szCs w:val="24"/>
        </w:rPr>
      </w:pPr>
      <w:r>
        <w:rPr>
          <w:rFonts w:eastAsia="Times New Roman"/>
          <w:sz w:val="28"/>
          <w:szCs w:val="24"/>
        </w:rPr>
        <w:t xml:space="preserve">     Всего составлено административных протоколов на общую сумму 34 500 рублей,проведены 35 заседаний;</w:t>
      </w:r>
    </w:p>
    <w:p w:rsidR="000B7CCE" w:rsidRDefault="000B7CCE" w:rsidP="000B7CCE">
      <w:pPr>
        <w:pStyle w:val="a9"/>
        <w:jc w:val="both"/>
        <w:rPr>
          <w:rFonts w:eastAsia="Times New Roman"/>
          <w:sz w:val="28"/>
          <w:szCs w:val="24"/>
        </w:rPr>
      </w:pPr>
      <w:r>
        <w:rPr>
          <w:rFonts w:eastAsia="Times New Roman"/>
          <w:sz w:val="28"/>
          <w:szCs w:val="24"/>
        </w:rPr>
        <w:t xml:space="preserve">     Осуществлены рейдовые мероприятия:</w:t>
      </w:r>
    </w:p>
    <w:p w:rsidR="000B7CCE" w:rsidRDefault="000B7CCE" w:rsidP="000B7CCE">
      <w:pPr>
        <w:pStyle w:val="a9"/>
        <w:jc w:val="both"/>
        <w:rPr>
          <w:rFonts w:eastAsia="Times New Roman"/>
          <w:sz w:val="28"/>
          <w:szCs w:val="24"/>
        </w:rPr>
      </w:pPr>
      <w:r>
        <w:rPr>
          <w:rFonts w:eastAsia="Times New Roman"/>
          <w:sz w:val="28"/>
          <w:szCs w:val="24"/>
        </w:rPr>
        <w:t>- совместно с сотрудниками пограничной заставы «Шара-Суур» - 24 (рабочие встречи -17);</w:t>
      </w:r>
    </w:p>
    <w:p w:rsidR="000B7CCE" w:rsidRDefault="000B7CCE" w:rsidP="000B7CCE">
      <w:pPr>
        <w:pStyle w:val="a9"/>
        <w:jc w:val="both"/>
        <w:rPr>
          <w:rFonts w:eastAsia="Times New Roman"/>
          <w:sz w:val="28"/>
          <w:szCs w:val="24"/>
        </w:rPr>
      </w:pPr>
      <w:r>
        <w:rPr>
          <w:rFonts w:eastAsia="Times New Roman"/>
          <w:sz w:val="28"/>
          <w:szCs w:val="24"/>
        </w:rPr>
        <w:t>-рейдовые мероприятия совместно с сотрудниками ПП№10 МО МВД РФ «Тандинский» - 76 (рабочие встречи -35);</w:t>
      </w:r>
    </w:p>
    <w:p w:rsidR="000B7CCE" w:rsidRDefault="000B7CCE" w:rsidP="000B7CCE">
      <w:pPr>
        <w:pStyle w:val="a9"/>
        <w:jc w:val="both"/>
        <w:rPr>
          <w:rFonts w:eastAsia="Times New Roman"/>
          <w:sz w:val="28"/>
          <w:szCs w:val="24"/>
        </w:rPr>
      </w:pPr>
      <w:r>
        <w:rPr>
          <w:rFonts w:eastAsia="Times New Roman"/>
          <w:sz w:val="28"/>
          <w:szCs w:val="24"/>
        </w:rPr>
        <w:t>-рейдовые мероприятия совместно с работниками ГКУ Тес-Хемское лесничество - 12 (рабочие встречи -9).</w:t>
      </w:r>
    </w:p>
    <w:p w:rsidR="000B7CCE" w:rsidRDefault="000B7CCE" w:rsidP="000B7CCE">
      <w:pPr>
        <w:pStyle w:val="a9"/>
        <w:jc w:val="both"/>
        <w:rPr>
          <w:rFonts w:eastAsia="Times New Roman"/>
          <w:sz w:val="28"/>
          <w:szCs w:val="24"/>
        </w:rPr>
      </w:pPr>
      <w:r>
        <w:rPr>
          <w:rFonts w:eastAsia="Times New Roman"/>
          <w:sz w:val="28"/>
          <w:szCs w:val="24"/>
        </w:rPr>
        <w:t xml:space="preserve">     Во исполнение Указа Главы Республики Тыва от 06.04.2020 г №76а и от 04.05.2020 г №113 за весь период самоизоляции проверены 195 торговых точек, из-них: магазины – 165, кафе – 30. Выдано письменных предписаний населению и индивидуальным предпринимателям – 67, проведены 129 рейдов организаций и учреждений по проверке соблюдения требований Роспотребнадзора. </w:t>
      </w:r>
    </w:p>
    <w:p w:rsidR="000B7CCE" w:rsidRDefault="000B7CCE" w:rsidP="000B7CCE">
      <w:pPr>
        <w:pStyle w:val="a9"/>
        <w:jc w:val="both"/>
        <w:rPr>
          <w:rFonts w:eastAsia="Times New Roman"/>
          <w:sz w:val="28"/>
          <w:szCs w:val="24"/>
        </w:rPr>
      </w:pPr>
      <w:r>
        <w:rPr>
          <w:rFonts w:eastAsia="Times New Roman"/>
          <w:sz w:val="28"/>
          <w:szCs w:val="24"/>
        </w:rPr>
        <w:t xml:space="preserve">     В рамках профилактической работы за 2020 на официальных сайтах Администрации Тес-Хемского кожууна размещались фотоотчеты административной комиссии об ответственности по фактам нарушения .</w:t>
      </w:r>
    </w:p>
    <w:p w:rsidR="000B7CCE" w:rsidRDefault="000B7CCE" w:rsidP="000B7CCE">
      <w:pPr>
        <w:pStyle w:val="a9"/>
        <w:jc w:val="both"/>
        <w:rPr>
          <w:rFonts w:eastAsia="Times New Roman"/>
          <w:sz w:val="28"/>
          <w:szCs w:val="24"/>
        </w:rPr>
      </w:pPr>
    </w:p>
    <w:p w:rsidR="000B7CCE" w:rsidRDefault="000B7CCE" w:rsidP="000B7CCE">
      <w:pPr>
        <w:pStyle w:val="a9"/>
        <w:jc w:val="center"/>
        <w:rPr>
          <w:rFonts w:eastAsia="Times New Roman"/>
          <w:sz w:val="28"/>
          <w:szCs w:val="24"/>
          <w:u w:val="single"/>
        </w:rPr>
      </w:pPr>
      <w:r>
        <w:rPr>
          <w:rFonts w:eastAsia="Times New Roman"/>
          <w:sz w:val="28"/>
          <w:szCs w:val="24"/>
          <w:u w:val="single"/>
        </w:rPr>
        <w:t>Приоритетные направления работы по профилактике правонарушений                 на 2021 год.</w:t>
      </w:r>
    </w:p>
    <w:p w:rsidR="000B7CCE" w:rsidRDefault="000B7CCE" w:rsidP="000B7CCE">
      <w:pPr>
        <w:pStyle w:val="a9"/>
        <w:jc w:val="both"/>
        <w:rPr>
          <w:rFonts w:eastAsia="Times New Roman"/>
          <w:sz w:val="28"/>
          <w:szCs w:val="24"/>
        </w:rPr>
      </w:pPr>
    </w:p>
    <w:p w:rsidR="000B7CCE" w:rsidRDefault="000B7CCE" w:rsidP="000B7CCE">
      <w:pPr>
        <w:pStyle w:val="a9"/>
        <w:jc w:val="both"/>
        <w:rPr>
          <w:rFonts w:eastAsia="Times New Roman"/>
          <w:sz w:val="28"/>
          <w:szCs w:val="24"/>
        </w:rPr>
      </w:pPr>
      <w:r>
        <w:rPr>
          <w:rFonts w:eastAsia="Times New Roman"/>
          <w:sz w:val="28"/>
          <w:szCs w:val="24"/>
        </w:rPr>
        <w:t>1.</w:t>
      </w:r>
      <w:r>
        <w:rPr>
          <w:rFonts w:eastAsia="Times New Roman"/>
          <w:sz w:val="28"/>
          <w:szCs w:val="24"/>
        </w:rPr>
        <w:tab/>
        <w:t>усиление  работы по выявлению торговых точек, реализующих незаконную продажу алкогольной продукции на территории Тес-Хемского кожууна.</w:t>
      </w:r>
    </w:p>
    <w:p w:rsidR="000B7CCE" w:rsidRDefault="000B7CCE" w:rsidP="000B7CCE">
      <w:pPr>
        <w:pStyle w:val="a9"/>
        <w:jc w:val="both"/>
        <w:rPr>
          <w:rFonts w:eastAsia="Times New Roman"/>
          <w:sz w:val="28"/>
          <w:szCs w:val="24"/>
        </w:rPr>
      </w:pPr>
      <w:r>
        <w:rPr>
          <w:rFonts w:eastAsia="Times New Roman"/>
          <w:sz w:val="28"/>
          <w:szCs w:val="24"/>
        </w:rPr>
        <w:t>2.</w:t>
      </w:r>
      <w:r>
        <w:rPr>
          <w:rFonts w:eastAsia="Times New Roman"/>
          <w:sz w:val="28"/>
          <w:szCs w:val="24"/>
        </w:rPr>
        <w:tab/>
        <w:t>совершенствование взаимодействия органов местного самоуправления с правоохранительными органами в области профилактики правонарушений на территории Тес-Хемского кожууна.</w:t>
      </w:r>
    </w:p>
    <w:p w:rsidR="000B7CCE" w:rsidRDefault="000B7CCE" w:rsidP="000B7CCE">
      <w:pPr>
        <w:pStyle w:val="a9"/>
        <w:jc w:val="both"/>
        <w:rPr>
          <w:rFonts w:eastAsia="Times New Roman"/>
          <w:sz w:val="28"/>
          <w:szCs w:val="24"/>
        </w:rPr>
      </w:pPr>
      <w:r>
        <w:rPr>
          <w:rFonts w:eastAsia="Times New Roman"/>
          <w:sz w:val="28"/>
          <w:szCs w:val="24"/>
        </w:rPr>
        <w:t>3.</w:t>
      </w:r>
      <w:r>
        <w:rPr>
          <w:rFonts w:eastAsia="Times New Roman"/>
          <w:sz w:val="28"/>
          <w:szCs w:val="24"/>
        </w:rPr>
        <w:tab/>
        <w:t>снижение уровня преступности на территории Тес-Хемского кожууна.</w:t>
      </w:r>
    </w:p>
    <w:p w:rsidR="000B7CCE" w:rsidRDefault="000B7CCE" w:rsidP="000B7CCE">
      <w:pPr>
        <w:pStyle w:val="a9"/>
        <w:jc w:val="both"/>
        <w:rPr>
          <w:rFonts w:eastAsia="Times New Roman"/>
          <w:sz w:val="28"/>
          <w:szCs w:val="24"/>
        </w:rPr>
      </w:pPr>
      <w:r>
        <w:rPr>
          <w:rFonts w:eastAsia="Times New Roman"/>
          <w:sz w:val="28"/>
          <w:szCs w:val="24"/>
        </w:rPr>
        <w:lastRenderedPageBreak/>
        <w:t>4.</w:t>
      </w:r>
      <w:r>
        <w:rPr>
          <w:rFonts w:eastAsia="Times New Roman"/>
          <w:sz w:val="28"/>
          <w:szCs w:val="24"/>
        </w:rPr>
        <w:tab/>
        <w:t>координация деятельности органов общественных объединений и граждан по профилактике правонарушений.</w:t>
      </w:r>
    </w:p>
    <w:p w:rsidR="000B7CCE" w:rsidRDefault="000B7CCE" w:rsidP="000B7CCE">
      <w:pPr>
        <w:pStyle w:val="a9"/>
        <w:jc w:val="both"/>
        <w:rPr>
          <w:sz w:val="28"/>
          <w:szCs w:val="24"/>
        </w:rPr>
      </w:pPr>
    </w:p>
    <w:p w:rsidR="000B7CCE" w:rsidRPr="0025424E" w:rsidRDefault="001D0E1E" w:rsidP="000B7CCE">
      <w:pPr>
        <w:pStyle w:val="a9"/>
        <w:jc w:val="center"/>
        <w:rPr>
          <w:b/>
          <w:sz w:val="32"/>
          <w:szCs w:val="32"/>
        </w:rPr>
      </w:pPr>
      <w:r w:rsidRPr="0025424E">
        <w:rPr>
          <w:b/>
          <w:sz w:val="32"/>
          <w:szCs w:val="32"/>
        </w:rPr>
        <w:t>14</w:t>
      </w:r>
      <w:r w:rsidR="000B7CCE" w:rsidRPr="0025424E">
        <w:rPr>
          <w:b/>
          <w:sz w:val="32"/>
          <w:szCs w:val="32"/>
        </w:rPr>
        <w:t>.Обращения граждан</w:t>
      </w:r>
    </w:p>
    <w:p w:rsidR="000B7CCE" w:rsidRDefault="000B7CCE" w:rsidP="000B7CCE">
      <w:pPr>
        <w:tabs>
          <w:tab w:val="center" w:pos="4677"/>
          <w:tab w:val="left" w:pos="6255"/>
        </w:tabs>
        <w:ind w:firstLine="851"/>
        <w:jc w:val="both"/>
        <w:rPr>
          <w:sz w:val="28"/>
          <w:szCs w:val="28"/>
        </w:rPr>
      </w:pPr>
      <w:r>
        <w:rPr>
          <w:sz w:val="28"/>
          <w:szCs w:val="28"/>
        </w:rPr>
        <w:t xml:space="preserve">  Руководством кожууна особое внимание уделяется своевременному и качественному рассмотрению письменных обращений граждан, всего за 2020 год поступило 1004 письменных обращений, из них:</w:t>
      </w:r>
    </w:p>
    <w:p w:rsidR="000B7CCE" w:rsidRDefault="000B7CCE" w:rsidP="000B7CCE">
      <w:pPr>
        <w:tabs>
          <w:tab w:val="center" w:pos="4677"/>
          <w:tab w:val="left" w:pos="6255"/>
        </w:tabs>
        <w:ind w:firstLine="851"/>
        <w:jc w:val="both"/>
        <w:rPr>
          <w:sz w:val="28"/>
          <w:szCs w:val="28"/>
        </w:rPr>
      </w:pPr>
      <w:r>
        <w:rPr>
          <w:sz w:val="28"/>
          <w:szCs w:val="28"/>
        </w:rPr>
        <w:t>-преобладают обращения по вопросу по предоставлению змельного участка для ИЖС – 462;</w:t>
      </w:r>
    </w:p>
    <w:p w:rsidR="000B7CCE" w:rsidRDefault="000B7CCE" w:rsidP="000B7CCE">
      <w:pPr>
        <w:tabs>
          <w:tab w:val="center" w:pos="4677"/>
          <w:tab w:val="left" w:pos="6255"/>
        </w:tabs>
        <w:ind w:firstLine="851"/>
        <w:jc w:val="both"/>
        <w:rPr>
          <w:sz w:val="28"/>
          <w:szCs w:val="28"/>
        </w:rPr>
      </w:pPr>
      <w:r>
        <w:rPr>
          <w:sz w:val="28"/>
          <w:szCs w:val="28"/>
        </w:rPr>
        <w:t>-416 обращений от  граждан в муниципальный архив кожууна по подтверждению трудового и льготного стажа, размера заработной платы, о предоставлении отпусков без содержания, отпусков по уходу за ребенком, проживание на территории района и др.;</w:t>
      </w:r>
    </w:p>
    <w:p w:rsidR="000B7CCE" w:rsidRDefault="000B7CCE" w:rsidP="000B7CCE">
      <w:pPr>
        <w:tabs>
          <w:tab w:val="center" w:pos="4677"/>
          <w:tab w:val="left" w:pos="6255"/>
        </w:tabs>
        <w:ind w:firstLine="851"/>
        <w:jc w:val="both"/>
        <w:rPr>
          <w:sz w:val="28"/>
          <w:szCs w:val="28"/>
        </w:rPr>
      </w:pPr>
      <w:r>
        <w:rPr>
          <w:sz w:val="28"/>
          <w:szCs w:val="28"/>
        </w:rPr>
        <w:t>- улучшения жилищных условий, в том числе при участии в госпрограммах – 90 обращений;</w:t>
      </w:r>
    </w:p>
    <w:p w:rsidR="000B7CCE" w:rsidRDefault="000B7CCE" w:rsidP="000B7CCE">
      <w:pPr>
        <w:tabs>
          <w:tab w:val="center" w:pos="4677"/>
          <w:tab w:val="left" w:pos="6255"/>
        </w:tabs>
        <w:ind w:firstLine="851"/>
        <w:jc w:val="both"/>
        <w:rPr>
          <w:sz w:val="28"/>
          <w:szCs w:val="28"/>
        </w:rPr>
      </w:pPr>
      <w:r>
        <w:rPr>
          <w:sz w:val="28"/>
          <w:szCs w:val="28"/>
        </w:rPr>
        <w:t>-иные - 36 обращений по различным социальным вопросам, в том числе социальным выплатам.</w:t>
      </w:r>
    </w:p>
    <w:p w:rsidR="000B7CCE" w:rsidRDefault="000B7CCE" w:rsidP="000B7CCE">
      <w:pPr>
        <w:tabs>
          <w:tab w:val="center" w:pos="4677"/>
          <w:tab w:val="left" w:pos="6255"/>
        </w:tabs>
        <w:ind w:firstLine="851"/>
        <w:jc w:val="both"/>
        <w:rPr>
          <w:sz w:val="28"/>
          <w:szCs w:val="28"/>
        </w:rPr>
      </w:pPr>
      <w:r>
        <w:rPr>
          <w:sz w:val="28"/>
          <w:szCs w:val="28"/>
        </w:rPr>
        <w:t xml:space="preserve"> </w:t>
      </w:r>
    </w:p>
    <w:p w:rsidR="000B7CCE" w:rsidRDefault="000B7CCE" w:rsidP="000B7CCE">
      <w:pPr>
        <w:tabs>
          <w:tab w:val="center" w:pos="4677"/>
          <w:tab w:val="left" w:pos="6255"/>
        </w:tabs>
        <w:ind w:firstLine="851"/>
        <w:jc w:val="both"/>
        <w:rPr>
          <w:sz w:val="28"/>
          <w:szCs w:val="28"/>
        </w:rPr>
      </w:pPr>
      <w:r>
        <w:rPr>
          <w:sz w:val="28"/>
          <w:szCs w:val="28"/>
        </w:rPr>
        <w:t>Руководством администрации Тес-Хемского кожууна  осуществлены 418 личных приема граждан, в ходе которых поступили обращения :</w:t>
      </w:r>
    </w:p>
    <w:p w:rsidR="000B7CCE" w:rsidRDefault="000B7CCE" w:rsidP="000B7CCE">
      <w:pPr>
        <w:tabs>
          <w:tab w:val="center" w:pos="4677"/>
          <w:tab w:val="left" w:pos="6255"/>
        </w:tabs>
        <w:ind w:firstLine="851"/>
        <w:jc w:val="both"/>
        <w:rPr>
          <w:sz w:val="28"/>
          <w:szCs w:val="28"/>
        </w:rPr>
      </w:pPr>
      <w:r>
        <w:rPr>
          <w:sz w:val="28"/>
          <w:szCs w:val="28"/>
        </w:rPr>
        <w:t>- социальной защиты населения-48;</w:t>
      </w:r>
    </w:p>
    <w:p w:rsidR="000B7CCE" w:rsidRDefault="000B7CCE" w:rsidP="000B7CCE">
      <w:pPr>
        <w:tabs>
          <w:tab w:val="center" w:pos="4677"/>
          <w:tab w:val="left" w:pos="6255"/>
        </w:tabs>
        <w:ind w:firstLine="851"/>
        <w:jc w:val="both"/>
        <w:rPr>
          <w:sz w:val="28"/>
          <w:szCs w:val="28"/>
        </w:rPr>
      </w:pPr>
      <w:r>
        <w:rPr>
          <w:sz w:val="28"/>
          <w:szCs w:val="28"/>
        </w:rPr>
        <w:t>- по участию в губернаторских проектах -38.</w:t>
      </w:r>
    </w:p>
    <w:p w:rsidR="000B7CCE" w:rsidRDefault="000B7CCE" w:rsidP="000B7CCE">
      <w:pPr>
        <w:tabs>
          <w:tab w:val="center" w:pos="4677"/>
          <w:tab w:val="left" w:pos="6255"/>
        </w:tabs>
        <w:ind w:firstLine="851"/>
        <w:jc w:val="both"/>
        <w:rPr>
          <w:sz w:val="28"/>
          <w:szCs w:val="28"/>
        </w:rPr>
      </w:pPr>
      <w:r>
        <w:rPr>
          <w:sz w:val="28"/>
          <w:szCs w:val="28"/>
        </w:rPr>
        <w:t>- по вопросу трудоустройства – 33;</w:t>
      </w:r>
    </w:p>
    <w:p w:rsidR="000B7CCE" w:rsidRDefault="000B7CCE" w:rsidP="000B7CCE">
      <w:pPr>
        <w:tabs>
          <w:tab w:val="center" w:pos="4677"/>
          <w:tab w:val="left" w:pos="6255"/>
        </w:tabs>
        <w:ind w:firstLine="851"/>
        <w:jc w:val="both"/>
        <w:rPr>
          <w:sz w:val="28"/>
          <w:szCs w:val="28"/>
        </w:rPr>
      </w:pPr>
      <w:r>
        <w:rPr>
          <w:sz w:val="28"/>
          <w:szCs w:val="28"/>
        </w:rPr>
        <w:t>-по участию в различных государственных программах - 23;</w:t>
      </w:r>
    </w:p>
    <w:p w:rsidR="000B7CCE" w:rsidRDefault="000B7CCE" w:rsidP="000B7CCE">
      <w:pPr>
        <w:tabs>
          <w:tab w:val="center" w:pos="4677"/>
          <w:tab w:val="left" w:pos="6255"/>
        </w:tabs>
        <w:ind w:firstLine="851"/>
        <w:jc w:val="both"/>
        <w:rPr>
          <w:sz w:val="28"/>
          <w:szCs w:val="28"/>
        </w:rPr>
      </w:pPr>
      <w:r>
        <w:rPr>
          <w:sz w:val="28"/>
          <w:szCs w:val="28"/>
        </w:rPr>
        <w:t>- улучшению жилищных условий-20;</w:t>
      </w:r>
    </w:p>
    <w:p w:rsidR="000B7CCE" w:rsidRDefault="000B7CCE" w:rsidP="000B7CCE">
      <w:pPr>
        <w:tabs>
          <w:tab w:val="center" w:pos="4677"/>
          <w:tab w:val="left" w:pos="6255"/>
        </w:tabs>
        <w:ind w:firstLine="851"/>
        <w:jc w:val="both"/>
        <w:rPr>
          <w:sz w:val="28"/>
          <w:szCs w:val="28"/>
        </w:rPr>
      </w:pPr>
      <w:r>
        <w:rPr>
          <w:sz w:val="28"/>
          <w:szCs w:val="28"/>
        </w:rPr>
        <w:t>- по вопросам создания бизнеса - 10 граждан.</w:t>
      </w:r>
    </w:p>
    <w:p w:rsidR="000B7CCE" w:rsidRDefault="000B7CCE" w:rsidP="000B7CCE">
      <w:pPr>
        <w:tabs>
          <w:tab w:val="center" w:pos="4677"/>
          <w:tab w:val="left" w:pos="6255"/>
        </w:tabs>
        <w:ind w:firstLine="851"/>
        <w:jc w:val="both"/>
        <w:rPr>
          <w:sz w:val="28"/>
          <w:szCs w:val="28"/>
        </w:rPr>
      </w:pPr>
      <w:r>
        <w:rPr>
          <w:sz w:val="28"/>
          <w:szCs w:val="28"/>
        </w:rPr>
        <w:t>-по участию в соцконтракте - 19;</w:t>
      </w:r>
    </w:p>
    <w:p w:rsidR="000B7CCE" w:rsidRDefault="000B7CCE" w:rsidP="000B7CCE">
      <w:pPr>
        <w:tabs>
          <w:tab w:val="center" w:pos="4677"/>
          <w:tab w:val="left" w:pos="6255"/>
        </w:tabs>
        <w:ind w:firstLine="851"/>
        <w:jc w:val="both"/>
        <w:rPr>
          <w:sz w:val="28"/>
          <w:szCs w:val="28"/>
        </w:rPr>
      </w:pPr>
      <w:r>
        <w:rPr>
          <w:sz w:val="28"/>
          <w:szCs w:val="28"/>
        </w:rPr>
        <w:t>-здравоохранение - 7;</w:t>
      </w:r>
    </w:p>
    <w:p w:rsidR="000B7CCE" w:rsidRDefault="000B7CCE" w:rsidP="000B7CCE">
      <w:pPr>
        <w:tabs>
          <w:tab w:val="center" w:pos="4677"/>
          <w:tab w:val="left" w:pos="6255"/>
        </w:tabs>
        <w:ind w:firstLine="851"/>
        <w:jc w:val="both"/>
        <w:rPr>
          <w:sz w:val="28"/>
          <w:szCs w:val="28"/>
        </w:rPr>
      </w:pPr>
      <w:r>
        <w:rPr>
          <w:sz w:val="28"/>
          <w:szCs w:val="28"/>
        </w:rPr>
        <w:t>-иные - 33</w:t>
      </w:r>
    </w:p>
    <w:p w:rsidR="000B7CCE" w:rsidRDefault="000B7CCE" w:rsidP="000B7CCE">
      <w:pPr>
        <w:tabs>
          <w:tab w:val="center" w:pos="4677"/>
          <w:tab w:val="left" w:pos="6255"/>
        </w:tabs>
        <w:ind w:firstLine="851"/>
        <w:jc w:val="both"/>
        <w:rPr>
          <w:sz w:val="28"/>
          <w:szCs w:val="28"/>
        </w:rPr>
      </w:pPr>
    </w:p>
    <w:p w:rsidR="000B7CCE" w:rsidRDefault="000B7CCE" w:rsidP="000B7CCE">
      <w:pPr>
        <w:tabs>
          <w:tab w:val="center" w:pos="4677"/>
          <w:tab w:val="left" w:pos="6255"/>
        </w:tabs>
        <w:ind w:firstLine="851"/>
        <w:jc w:val="both"/>
        <w:rPr>
          <w:sz w:val="28"/>
          <w:szCs w:val="28"/>
        </w:rPr>
      </w:pPr>
      <w:r>
        <w:rPr>
          <w:sz w:val="28"/>
          <w:szCs w:val="28"/>
        </w:rPr>
        <w:t xml:space="preserve">  В  связи с принятыми мерами по предупреждению завоза, распространения новой коронавирусной инфекции, вызванной COVID-2019, введенным режимом самоизоляции граждан,  личный прием граждан с апреля по июль 2020 года не осуществлялся .  Для удобства населения открыта онлайн-приемная Тес-Хемского кожууна , в том числе и в разрезе сельских поселений кожууна.</w:t>
      </w:r>
    </w:p>
    <w:p w:rsidR="000B7CCE" w:rsidRDefault="000B7CCE" w:rsidP="000B7CCE">
      <w:pPr>
        <w:tabs>
          <w:tab w:val="center" w:pos="4677"/>
          <w:tab w:val="left" w:pos="6255"/>
        </w:tabs>
        <w:ind w:firstLine="851"/>
        <w:jc w:val="both"/>
        <w:rPr>
          <w:sz w:val="28"/>
          <w:szCs w:val="28"/>
        </w:rPr>
      </w:pPr>
      <w:r>
        <w:rPr>
          <w:sz w:val="28"/>
          <w:szCs w:val="28"/>
        </w:rPr>
        <w:t>На все обращения в социальной сети ответы предоставляются специалистами учреждений в течении 24 часов, в большинстве непосредственно при поступлении.</w:t>
      </w:r>
    </w:p>
    <w:p w:rsidR="000B7CCE" w:rsidRDefault="000B7CCE" w:rsidP="000B7CCE">
      <w:pPr>
        <w:tabs>
          <w:tab w:val="center" w:pos="4677"/>
          <w:tab w:val="left" w:pos="6255"/>
        </w:tabs>
        <w:ind w:firstLine="851"/>
        <w:jc w:val="both"/>
        <w:rPr>
          <w:sz w:val="28"/>
          <w:szCs w:val="28"/>
        </w:rPr>
      </w:pPr>
    </w:p>
    <w:p w:rsidR="000B7CCE" w:rsidRDefault="000B7CCE" w:rsidP="000B7CCE">
      <w:pPr>
        <w:tabs>
          <w:tab w:val="center" w:pos="4677"/>
          <w:tab w:val="left" w:pos="6255"/>
        </w:tabs>
        <w:ind w:firstLine="851"/>
        <w:jc w:val="both"/>
        <w:rPr>
          <w:sz w:val="28"/>
          <w:szCs w:val="28"/>
        </w:rPr>
      </w:pPr>
    </w:p>
    <w:p w:rsidR="000B7CCE" w:rsidRDefault="000B7CCE" w:rsidP="000B7CCE">
      <w:pPr>
        <w:tabs>
          <w:tab w:val="center" w:pos="4677"/>
          <w:tab w:val="left" w:pos="6255"/>
        </w:tabs>
        <w:ind w:firstLine="851"/>
        <w:jc w:val="both"/>
        <w:rPr>
          <w:sz w:val="28"/>
          <w:szCs w:val="28"/>
          <w:u w:val="single"/>
        </w:rPr>
      </w:pPr>
      <w:r>
        <w:rPr>
          <w:sz w:val="28"/>
          <w:szCs w:val="28"/>
          <w:u w:val="single"/>
        </w:rPr>
        <w:t>На  2021 год  оперативное решение вопросов по обращениям граждан является одним из приоритетных направлений работы администрации кожууна.</w:t>
      </w:r>
    </w:p>
    <w:p w:rsidR="000B7CCE" w:rsidRDefault="000B7CCE" w:rsidP="000B7CCE">
      <w:pPr>
        <w:tabs>
          <w:tab w:val="center" w:pos="4677"/>
          <w:tab w:val="left" w:pos="6255"/>
        </w:tabs>
        <w:ind w:firstLine="851"/>
        <w:jc w:val="both"/>
        <w:rPr>
          <w:sz w:val="28"/>
          <w:szCs w:val="28"/>
        </w:rPr>
      </w:pPr>
      <w:r>
        <w:rPr>
          <w:sz w:val="28"/>
          <w:szCs w:val="28"/>
        </w:rPr>
        <w:tab/>
      </w:r>
    </w:p>
    <w:p w:rsidR="0003252C" w:rsidRPr="00AB67DC" w:rsidRDefault="00AB67DC" w:rsidP="00AB67DC">
      <w:pPr>
        <w:jc w:val="both"/>
        <w:rPr>
          <w:sz w:val="28"/>
          <w:szCs w:val="28"/>
        </w:rPr>
      </w:pPr>
      <w:r>
        <w:rPr>
          <w:sz w:val="28"/>
          <w:szCs w:val="28"/>
        </w:rPr>
        <w:lastRenderedPageBreak/>
        <w:t xml:space="preserve">        </w:t>
      </w:r>
      <w:r w:rsidRPr="00AB67DC">
        <w:rPr>
          <w:sz w:val="28"/>
          <w:szCs w:val="28"/>
        </w:rPr>
        <w:t>В соответствии с постановлением Правительства  Республики Тыва от 20.01.2021 года №18</w:t>
      </w:r>
      <w:r>
        <w:rPr>
          <w:sz w:val="28"/>
          <w:szCs w:val="28"/>
        </w:rPr>
        <w:t xml:space="preserve"> «О мероприятиях по достижению целей, поставленных в Послании Главы РТ Верховному Хуралу (парламенту) РТ о положении дел в республике и внутренней политике на 2021 год «Помнить прошлое. Гордиться настоящим. Верить в будущее» администрацией кожууна принят план приоритетных мероприятий</w:t>
      </w:r>
      <w:r w:rsidR="00D33DDE">
        <w:rPr>
          <w:sz w:val="28"/>
          <w:szCs w:val="28"/>
        </w:rPr>
        <w:t xml:space="preserve"> на 2021 год.</w:t>
      </w:r>
    </w:p>
    <w:sectPr w:rsidR="0003252C" w:rsidRPr="00AB67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415E5"/>
    <w:multiLevelType w:val="hybridMultilevel"/>
    <w:tmpl w:val="CD525C3A"/>
    <w:lvl w:ilvl="0" w:tplc="4E988DE4">
      <w:start w:val="1"/>
      <w:numFmt w:val="decimal"/>
      <w:lvlText w:val="%1."/>
      <w:lvlJc w:val="left"/>
      <w:pPr>
        <w:ind w:left="644"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E1B7158"/>
    <w:multiLevelType w:val="hybridMultilevel"/>
    <w:tmpl w:val="0A9A3A2A"/>
    <w:lvl w:ilvl="0" w:tplc="BD0270B4">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26167F8"/>
    <w:multiLevelType w:val="hybridMultilevel"/>
    <w:tmpl w:val="95E4ED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B0C75EE"/>
    <w:multiLevelType w:val="hybridMultilevel"/>
    <w:tmpl w:val="3C0ABD2C"/>
    <w:lvl w:ilvl="0" w:tplc="EB560836">
      <w:start w:val="14"/>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B601971"/>
    <w:multiLevelType w:val="hybridMultilevel"/>
    <w:tmpl w:val="88DA74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9AD273F"/>
    <w:multiLevelType w:val="hybridMultilevel"/>
    <w:tmpl w:val="AF9C8D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drawingGridHorizontalSpacing w:val="181"/>
  <w:drawingGridVerticalSpacing w:val="181"/>
  <w:doNotUseMarginsForDrawingGridOrigin/>
  <w:drawingGridVerticalOrigin w:val="1134"/>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7AB"/>
    <w:rsid w:val="000028FA"/>
    <w:rsid w:val="0000746E"/>
    <w:rsid w:val="0003252C"/>
    <w:rsid w:val="000B7CCE"/>
    <w:rsid w:val="001A3DB8"/>
    <w:rsid w:val="001C49E8"/>
    <w:rsid w:val="001D0E1E"/>
    <w:rsid w:val="0025424E"/>
    <w:rsid w:val="003877AB"/>
    <w:rsid w:val="00511002"/>
    <w:rsid w:val="0054179B"/>
    <w:rsid w:val="0072401E"/>
    <w:rsid w:val="009376C6"/>
    <w:rsid w:val="009A0FC3"/>
    <w:rsid w:val="00AB67DC"/>
    <w:rsid w:val="00BF7EF4"/>
    <w:rsid w:val="00CC7011"/>
    <w:rsid w:val="00D33DDE"/>
    <w:rsid w:val="00FF2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CC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A3D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semiHidden/>
    <w:unhideWhenUsed/>
    <w:qFormat/>
    <w:rsid w:val="000B7CCE"/>
    <w:pPr>
      <w:keepNext/>
      <w:jc w:val="center"/>
      <w:outlineLvl w:val="1"/>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0B7CCE"/>
    <w:rPr>
      <w:rFonts w:ascii="Times New Roman" w:eastAsia="Times New Roman" w:hAnsi="Times New Roman" w:cs="Times New Roman"/>
      <w:b/>
      <w:bCs/>
      <w:i/>
      <w:iCs/>
      <w:sz w:val="28"/>
      <w:szCs w:val="24"/>
      <w:lang w:eastAsia="ru-RU"/>
    </w:rPr>
  </w:style>
  <w:style w:type="character" w:styleId="a3">
    <w:name w:val="Hyperlink"/>
    <w:uiPriority w:val="99"/>
    <w:semiHidden/>
    <w:unhideWhenUsed/>
    <w:rsid w:val="000B7CCE"/>
    <w:rPr>
      <w:color w:val="0000FF"/>
      <w:u w:val="single"/>
    </w:rPr>
  </w:style>
  <w:style w:type="character" w:customStyle="1" w:styleId="a4">
    <w:name w:val="Обычный (веб) Знак"/>
    <w:link w:val="a5"/>
    <w:uiPriority w:val="99"/>
    <w:semiHidden/>
    <w:locked/>
    <w:rsid w:val="000B7CCE"/>
    <w:rPr>
      <w:rFonts w:ascii="Arial" w:eastAsia="Times New Roman" w:hAnsi="Arial" w:cs="Arial"/>
      <w:color w:val="332E2D"/>
      <w:spacing w:val="2"/>
      <w:sz w:val="24"/>
      <w:szCs w:val="24"/>
      <w:lang w:eastAsia="ru-RU"/>
    </w:rPr>
  </w:style>
  <w:style w:type="paragraph" w:styleId="a5">
    <w:name w:val="Normal (Web)"/>
    <w:basedOn w:val="a"/>
    <w:link w:val="a4"/>
    <w:uiPriority w:val="99"/>
    <w:semiHidden/>
    <w:unhideWhenUsed/>
    <w:rsid w:val="000B7CCE"/>
    <w:pPr>
      <w:spacing w:before="36" w:after="36"/>
    </w:pPr>
    <w:rPr>
      <w:rFonts w:ascii="Arial" w:hAnsi="Arial" w:cs="Arial"/>
      <w:color w:val="332E2D"/>
      <w:spacing w:val="2"/>
    </w:rPr>
  </w:style>
  <w:style w:type="paragraph" w:styleId="a6">
    <w:name w:val="Body Text Indent"/>
    <w:basedOn w:val="a"/>
    <w:link w:val="a7"/>
    <w:uiPriority w:val="99"/>
    <w:semiHidden/>
    <w:unhideWhenUsed/>
    <w:rsid w:val="000B7CCE"/>
    <w:pPr>
      <w:ind w:firstLine="708"/>
      <w:jc w:val="both"/>
    </w:pPr>
    <w:rPr>
      <w:sz w:val="28"/>
    </w:rPr>
  </w:style>
  <w:style w:type="character" w:customStyle="1" w:styleId="a7">
    <w:name w:val="Основной текст с отступом Знак"/>
    <w:basedOn w:val="a0"/>
    <w:link w:val="a6"/>
    <w:uiPriority w:val="99"/>
    <w:semiHidden/>
    <w:rsid w:val="000B7CCE"/>
    <w:rPr>
      <w:rFonts w:ascii="Times New Roman" w:eastAsia="Times New Roman" w:hAnsi="Times New Roman" w:cs="Times New Roman"/>
      <w:sz w:val="28"/>
      <w:szCs w:val="24"/>
      <w:lang w:eastAsia="ru-RU"/>
    </w:rPr>
  </w:style>
  <w:style w:type="character" w:customStyle="1" w:styleId="a8">
    <w:name w:val="Без интервала Знак"/>
    <w:aliases w:val="СИСМИ Знак,Без интервала2 Знак,No Spacing Знак"/>
    <w:link w:val="a9"/>
    <w:locked/>
    <w:rsid w:val="000B7CCE"/>
    <w:rPr>
      <w:rFonts w:ascii="Times New Roman" w:eastAsiaTheme="minorEastAsia" w:hAnsi="Times New Roman" w:cs="Times New Roman"/>
      <w:lang w:eastAsia="ru-RU"/>
    </w:rPr>
  </w:style>
  <w:style w:type="paragraph" w:styleId="a9">
    <w:name w:val="No Spacing"/>
    <w:aliases w:val="СИСМИ,Без интервала2,No Spacing"/>
    <w:link w:val="a8"/>
    <w:qFormat/>
    <w:rsid w:val="000B7CCE"/>
    <w:pPr>
      <w:spacing w:after="0" w:line="240" w:lineRule="auto"/>
    </w:pPr>
    <w:rPr>
      <w:rFonts w:ascii="Times New Roman" w:eastAsiaTheme="minorEastAsia" w:hAnsi="Times New Roman" w:cs="Times New Roman"/>
      <w:lang w:eastAsia="ru-RU"/>
    </w:rPr>
  </w:style>
  <w:style w:type="character" w:customStyle="1" w:styleId="aa">
    <w:name w:val="Абзац списка Знак"/>
    <w:link w:val="ab"/>
    <w:uiPriority w:val="34"/>
    <w:locked/>
    <w:rsid w:val="000B7CCE"/>
    <w:rPr>
      <w:rFonts w:ascii="Calibri" w:eastAsia="Times New Roman" w:hAnsi="Calibri" w:cs="Times New Roman"/>
      <w:lang w:eastAsia="ru-RU"/>
    </w:rPr>
  </w:style>
  <w:style w:type="paragraph" w:styleId="ab">
    <w:name w:val="List Paragraph"/>
    <w:basedOn w:val="a"/>
    <w:link w:val="aa"/>
    <w:uiPriority w:val="34"/>
    <w:qFormat/>
    <w:rsid w:val="000B7CCE"/>
    <w:pPr>
      <w:spacing w:after="200" w:line="276" w:lineRule="auto"/>
      <w:ind w:left="720"/>
      <w:contextualSpacing/>
    </w:pPr>
    <w:rPr>
      <w:rFonts w:ascii="Calibri" w:hAnsi="Calibri"/>
      <w:sz w:val="22"/>
      <w:szCs w:val="22"/>
    </w:rPr>
  </w:style>
  <w:style w:type="paragraph" w:customStyle="1" w:styleId="formattext">
    <w:name w:val="formattext"/>
    <w:basedOn w:val="a"/>
    <w:rsid w:val="001C49E8"/>
    <w:pPr>
      <w:spacing w:before="100" w:beforeAutospacing="1" w:after="100" w:afterAutospacing="1"/>
    </w:pPr>
  </w:style>
  <w:style w:type="character" w:customStyle="1" w:styleId="10">
    <w:name w:val="Заголовок 1 Знак"/>
    <w:basedOn w:val="a0"/>
    <w:link w:val="1"/>
    <w:uiPriority w:val="9"/>
    <w:rsid w:val="001A3DB8"/>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CC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A3D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semiHidden/>
    <w:unhideWhenUsed/>
    <w:qFormat/>
    <w:rsid w:val="000B7CCE"/>
    <w:pPr>
      <w:keepNext/>
      <w:jc w:val="center"/>
      <w:outlineLvl w:val="1"/>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0B7CCE"/>
    <w:rPr>
      <w:rFonts w:ascii="Times New Roman" w:eastAsia="Times New Roman" w:hAnsi="Times New Roman" w:cs="Times New Roman"/>
      <w:b/>
      <w:bCs/>
      <w:i/>
      <w:iCs/>
      <w:sz w:val="28"/>
      <w:szCs w:val="24"/>
      <w:lang w:eastAsia="ru-RU"/>
    </w:rPr>
  </w:style>
  <w:style w:type="character" w:styleId="a3">
    <w:name w:val="Hyperlink"/>
    <w:uiPriority w:val="99"/>
    <w:semiHidden/>
    <w:unhideWhenUsed/>
    <w:rsid w:val="000B7CCE"/>
    <w:rPr>
      <w:color w:val="0000FF"/>
      <w:u w:val="single"/>
    </w:rPr>
  </w:style>
  <w:style w:type="character" w:customStyle="1" w:styleId="a4">
    <w:name w:val="Обычный (веб) Знак"/>
    <w:link w:val="a5"/>
    <w:uiPriority w:val="99"/>
    <w:semiHidden/>
    <w:locked/>
    <w:rsid w:val="000B7CCE"/>
    <w:rPr>
      <w:rFonts w:ascii="Arial" w:eastAsia="Times New Roman" w:hAnsi="Arial" w:cs="Arial"/>
      <w:color w:val="332E2D"/>
      <w:spacing w:val="2"/>
      <w:sz w:val="24"/>
      <w:szCs w:val="24"/>
      <w:lang w:eastAsia="ru-RU"/>
    </w:rPr>
  </w:style>
  <w:style w:type="paragraph" w:styleId="a5">
    <w:name w:val="Normal (Web)"/>
    <w:basedOn w:val="a"/>
    <w:link w:val="a4"/>
    <w:uiPriority w:val="99"/>
    <w:semiHidden/>
    <w:unhideWhenUsed/>
    <w:rsid w:val="000B7CCE"/>
    <w:pPr>
      <w:spacing w:before="36" w:after="36"/>
    </w:pPr>
    <w:rPr>
      <w:rFonts w:ascii="Arial" w:hAnsi="Arial" w:cs="Arial"/>
      <w:color w:val="332E2D"/>
      <w:spacing w:val="2"/>
    </w:rPr>
  </w:style>
  <w:style w:type="paragraph" w:styleId="a6">
    <w:name w:val="Body Text Indent"/>
    <w:basedOn w:val="a"/>
    <w:link w:val="a7"/>
    <w:uiPriority w:val="99"/>
    <w:semiHidden/>
    <w:unhideWhenUsed/>
    <w:rsid w:val="000B7CCE"/>
    <w:pPr>
      <w:ind w:firstLine="708"/>
      <w:jc w:val="both"/>
    </w:pPr>
    <w:rPr>
      <w:sz w:val="28"/>
    </w:rPr>
  </w:style>
  <w:style w:type="character" w:customStyle="1" w:styleId="a7">
    <w:name w:val="Основной текст с отступом Знак"/>
    <w:basedOn w:val="a0"/>
    <w:link w:val="a6"/>
    <w:uiPriority w:val="99"/>
    <w:semiHidden/>
    <w:rsid w:val="000B7CCE"/>
    <w:rPr>
      <w:rFonts w:ascii="Times New Roman" w:eastAsia="Times New Roman" w:hAnsi="Times New Roman" w:cs="Times New Roman"/>
      <w:sz w:val="28"/>
      <w:szCs w:val="24"/>
      <w:lang w:eastAsia="ru-RU"/>
    </w:rPr>
  </w:style>
  <w:style w:type="character" w:customStyle="1" w:styleId="a8">
    <w:name w:val="Без интервала Знак"/>
    <w:aliases w:val="СИСМИ Знак,Без интервала2 Знак,No Spacing Знак"/>
    <w:link w:val="a9"/>
    <w:locked/>
    <w:rsid w:val="000B7CCE"/>
    <w:rPr>
      <w:rFonts w:ascii="Times New Roman" w:eastAsiaTheme="minorEastAsia" w:hAnsi="Times New Roman" w:cs="Times New Roman"/>
      <w:lang w:eastAsia="ru-RU"/>
    </w:rPr>
  </w:style>
  <w:style w:type="paragraph" w:styleId="a9">
    <w:name w:val="No Spacing"/>
    <w:aliases w:val="СИСМИ,Без интервала2,No Spacing"/>
    <w:link w:val="a8"/>
    <w:qFormat/>
    <w:rsid w:val="000B7CCE"/>
    <w:pPr>
      <w:spacing w:after="0" w:line="240" w:lineRule="auto"/>
    </w:pPr>
    <w:rPr>
      <w:rFonts w:ascii="Times New Roman" w:eastAsiaTheme="minorEastAsia" w:hAnsi="Times New Roman" w:cs="Times New Roman"/>
      <w:lang w:eastAsia="ru-RU"/>
    </w:rPr>
  </w:style>
  <w:style w:type="character" w:customStyle="1" w:styleId="aa">
    <w:name w:val="Абзац списка Знак"/>
    <w:link w:val="ab"/>
    <w:uiPriority w:val="34"/>
    <w:locked/>
    <w:rsid w:val="000B7CCE"/>
    <w:rPr>
      <w:rFonts w:ascii="Calibri" w:eastAsia="Times New Roman" w:hAnsi="Calibri" w:cs="Times New Roman"/>
      <w:lang w:eastAsia="ru-RU"/>
    </w:rPr>
  </w:style>
  <w:style w:type="paragraph" w:styleId="ab">
    <w:name w:val="List Paragraph"/>
    <w:basedOn w:val="a"/>
    <w:link w:val="aa"/>
    <w:uiPriority w:val="34"/>
    <w:qFormat/>
    <w:rsid w:val="000B7CCE"/>
    <w:pPr>
      <w:spacing w:after="200" w:line="276" w:lineRule="auto"/>
      <w:ind w:left="720"/>
      <w:contextualSpacing/>
    </w:pPr>
    <w:rPr>
      <w:rFonts w:ascii="Calibri" w:hAnsi="Calibri"/>
      <w:sz w:val="22"/>
      <w:szCs w:val="22"/>
    </w:rPr>
  </w:style>
  <w:style w:type="paragraph" w:customStyle="1" w:styleId="formattext">
    <w:name w:val="formattext"/>
    <w:basedOn w:val="a"/>
    <w:rsid w:val="001C49E8"/>
    <w:pPr>
      <w:spacing w:before="100" w:beforeAutospacing="1" w:after="100" w:afterAutospacing="1"/>
    </w:pPr>
  </w:style>
  <w:style w:type="character" w:customStyle="1" w:styleId="10">
    <w:name w:val="Заголовок 1 Знак"/>
    <w:basedOn w:val="a0"/>
    <w:link w:val="1"/>
    <w:uiPriority w:val="9"/>
    <w:rsid w:val="001A3DB8"/>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729377">
      <w:bodyDiv w:val="1"/>
      <w:marLeft w:val="0"/>
      <w:marRight w:val="0"/>
      <w:marTop w:val="0"/>
      <w:marBottom w:val="0"/>
      <w:divBdr>
        <w:top w:val="none" w:sz="0" w:space="0" w:color="auto"/>
        <w:left w:val="none" w:sz="0" w:space="0" w:color="auto"/>
        <w:bottom w:val="none" w:sz="0" w:space="0" w:color="auto"/>
        <w:right w:val="none" w:sz="0" w:space="0" w:color="auto"/>
      </w:divBdr>
    </w:div>
    <w:div w:id="553586652">
      <w:bodyDiv w:val="1"/>
      <w:marLeft w:val="0"/>
      <w:marRight w:val="0"/>
      <w:marTop w:val="0"/>
      <w:marBottom w:val="0"/>
      <w:divBdr>
        <w:top w:val="none" w:sz="0" w:space="0" w:color="auto"/>
        <w:left w:val="none" w:sz="0" w:space="0" w:color="auto"/>
        <w:bottom w:val="none" w:sz="0" w:space="0" w:color="auto"/>
        <w:right w:val="none" w:sz="0" w:space="0" w:color="auto"/>
      </w:divBdr>
    </w:div>
    <w:div w:id="97741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osobie01@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180E0AB-419F-4664-A153-3669556AC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10304</Words>
  <Characters>58737</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Управделами</cp:lastModifiedBy>
  <cp:revision>2</cp:revision>
  <dcterms:created xsi:type="dcterms:W3CDTF">2021-02-03T03:40:00Z</dcterms:created>
  <dcterms:modified xsi:type="dcterms:W3CDTF">2021-02-03T03:40:00Z</dcterms:modified>
</cp:coreProperties>
</file>