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EA" w:rsidRDefault="00B354F9" w:rsidP="00B35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4F9">
        <w:rPr>
          <w:rFonts w:ascii="Times New Roman" w:hAnsi="Times New Roman" w:cs="Times New Roman"/>
          <w:sz w:val="28"/>
          <w:szCs w:val="28"/>
        </w:rPr>
        <w:t xml:space="preserve">Как оформить ежемесячную денежную выплату на ребенка </w:t>
      </w:r>
    </w:p>
    <w:p w:rsidR="00B354F9" w:rsidRPr="00B354F9" w:rsidRDefault="00B354F9" w:rsidP="00B35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4F9">
        <w:rPr>
          <w:rFonts w:ascii="Times New Roman" w:hAnsi="Times New Roman" w:cs="Times New Roman"/>
          <w:sz w:val="28"/>
          <w:szCs w:val="28"/>
        </w:rPr>
        <w:t>в возрасте от трех до семи лет включительно</w:t>
      </w:r>
    </w:p>
    <w:p w:rsidR="00E370EA" w:rsidRDefault="00E370EA" w:rsidP="00002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F9" w:rsidRDefault="000021BD" w:rsidP="00002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 о выплате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021BD" w:rsidTr="00757F4B">
        <w:tc>
          <w:tcPr>
            <w:tcW w:w="2689" w:type="dxa"/>
          </w:tcPr>
          <w:p w:rsidR="000021BD" w:rsidRPr="00E370EA" w:rsidRDefault="00587554" w:rsidP="008E3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EA">
              <w:rPr>
                <w:rFonts w:ascii="Times New Roman" w:hAnsi="Times New Roman" w:cs="Times New Roman"/>
                <w:b/>
                <w:sz w:val="28"/>
                <w:szCs w:val="28"/>
              </w:rPr>
              <w:t>Кто имеет право на получение выплаты?</w:t>
            </w:r>
          </w:p>
        </w:tc>
        <w:tc>
          <w:tcPr>
            <w:tcW w:w="6656" w:type="dxa"/>
          </w:tcPr>
          <w:p w:rsidR="000021BD" w:rsidRPr="00E370EA" w:rsidRDefault="000021BD" w:rsidP="008E3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EA">
              <w:rPr>
                <w:rFonts w:ascii="Times New Roman" w:hAnsi="Times New Roman" w:cs="Times New Roman"/>
                <w:b/>
                <w:sz w:val="28"/>
                <w:szCs w:val="28"/>
              </w:rPr>
              <w:t>Один из родителей (усыновителей, опекунов) имеющий гражданство Российской Федерации и проживающий на территории Республики Тыва</w:t>
            </w:r>
          </w:p>
        </w:tc>
      </w:tr>
      <w:tr w:rsidR="000021BD" w:rsidTr="00757F4B">
        <w:tc>
          <w:tcPr>
            <w:tcW w:w="2689" w:type="dxa"/>
          </w:tcPr>
          <w:p w:rsidR="000021BD" w:rsidRDefault="000021BD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кого?</w:t>
            </w:r>
          </w:p>
        </w:tc>
        <w:tc>
          <w:tcPr>
            <w:tcW w:w="6656" w:type="dxa"/>
          </w:tcPr>
          <w:p w:rsidR="000021BD" w:rsidRDefault="000021B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ребенка в возрасте от трех до семи лет (включительно), имеющего гражданство РФ и проживающего на территории РФ</w:t>
            </w:r>
          </w:p>
        </w:tc>
      </w:tr>
      <w:tr w:rsidR="000021BD" w:rsidTr="00757F4B">
        <w:tc>
          <w:tcPr>
            <w:tcW w:w="2689" w:type="dxa"/>
          </w:tcPr>
          <w:p w:rsidR="000021BD" w:rsidRDefault="00587554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размер выплаты в 2022 г?</w:t>
            </w:r>
          </w:p>
        </w:tc>
        <w:tc>
          <w:tcPr>
            <w:tcW w:w="6656" w:type="dxa"/>
          </w:tcPr>
          <w:p w:rsidR="000021BD" w:rsidRDefault="00F82C22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- 6 351,00 руб.</w:t>
            </w:r>
          </w:p>
          <w:p w:rsidR="00F82C22" w:rsidRDefault="00F82C22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 - 9 526,50 руб.</w:t>
            </w:r>
          </w:p>
          <w:p w:rsidR="00F82C22" w:rsidRDefault="00F82C22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- 12 702,00 руб</w:t>
            </w:r>
            <w:r w:rsidR="00587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7554" w:rsidTr="00757F4B">
        <w:tc>
          <w:tcPr>
            <w:tcW w:w="2689" w:type="dxa"/>
          </w:tcPr>
          <w:p w:rsidR="00587554" w:rsidRDefault="00587554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условие получения выплаты?</w:t>
            </w:r>
          </w:p>
        </w:tc>
        <w:tc>
          <w:tcPr>
            <w:tcW w:w="6656" w:type="dxa"/>
          </w:tcPr>
          <w:p w:rsidR="00587554" w:rsidRDefault="00587554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среднедушевого дохода семьи не должен превышать величину прожиточного минимума на душу населения в сумме 12 781,00 рублей, установленного в Республике Тыва на 2022 год. (совокупный доход семьи не выше 12 781,00 руб.)</w:t>
            </w:r>
          </w:p>
        </w:tc>
      </w:tr>
      <w:tr w:rsidR="000021BD" w:rsidTr="00757F4B">
        <w:tc>
          <w:tcPr>
            <w:tcW w:w="2689" w:type="dxa"/>
          </w:tcPr>
          <w:p w:rsidR="000021BD" w:rsidRDefault="00295F21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получить?</w:t>
            </w:r>
          </w:p>
        </w:tc>
        <w:tc>
          <w:tcPr>
            <w:tcW w:w="6656" w:type="dxa"/>
          </w:tcPr>
          <w:p w:rsidR="000021BD" w:rsidRDefault="00295F2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подается 1 раз в год </w:t>
            </w:r>
            <w:r w:rsidR="00D7287D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</w:p>
          <w:p w:rsidR="00295F21" w:rsidRDefault="00295F2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287D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5F21" w:rsidRDefault="00295F2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МФЦ «</w:t>
            </w:r>
            <w:r w:rsidR="00A830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 документы»;</w:t>
            </w:r>
          </w:p>
          <w:p w:rsidR="00295F21" w:rsidRDefault="00295F2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</w:t>
            </w:r>
            <w:r w:rsidR="00D728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по месту жительства или по месту пребывания.</w:t>
            </w:r>
          </w:p>
        </w:tc>
      </w:tr>
      <w:tr w:rsidR="008B1950" w:rsidTr="00757F4B">
        <w:tc>
          <w:tcPr>
            <w:tcW w:w="2689" w:type="dxa"/>
          </w:tcPr>
          <w:p w:rsidR="008B1950" w:rsidRDefault="00C90592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 с</w:t>
            </w:r>
            <w:r w:rsidR="008B1950">
              <w:rPr>
                <w:rFonts w:ascii="Times New Roman" w:hAnsi="Times New Roman" w:cs="Times New Roman"/>
                <w:sz w:val="28"/>
                <w:szCs w:val="28"/>
              </w:rPr>
              <w:t>рок предоставления выплаты?</w:t>
            </w:r>
          </w:p>
        </w:tc>
        <w:tc>
          <w:tcPr>
            <w:tcW w:w="6656" w:type="dxa"/>
          </w:tcPr>
          <w:p w:rsidR="008B1950" w:rsidRDefault="008B1950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назначается на 12 месяцев.</w:t>
            </w:r>
            <w:r w:rsidR="00C90592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первичное обращение за назначени</w:t>
            </w:r>
            <w:r w:rsidR="00125ACD">
              <w:rPr>
                <w:rFonts w:ascii="Times New Roman" w:hAnsi="Times New Roman" w:cs="Times New Roman"/>
                <w:sz w:val="28"/>
                <w:szCs w:val="28"/>
              </w:rPr>
              <w:t>ем выплаты в мае 2021 г. то про</w:t>
            </w:r>
            <w:r w:rsidR="00C90592">
              <w:rPr>
                <w:rFonts w:ascii="Times New Roman" w:hAnsi="Times New Roman" w:cs="Times New Roman"/>
                <w:sz w:val="28"/>
                <w:szCs w:val="28"/>
              </w:rPr>
              <w:t xml:space="preserve">дление в мае 2022 г. </w:t>
            </w:r>
          </w:p>
        </w:tc>
      </w:tr>
      <w:tr w:rsidR="000021BD" w:rsidTr="00757F4B">
        <w:trPr>
          <w:trHeight w:val="90"/>
        </w:trPr>
        <w:tc>
          <w:tcPr>
            <w:tcW w:w="2689" w:type="dxa"/>
          </w:tcPr>
          <w:p w:rsidR="000021BD" w:rsidRDefault="00D7287D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выплаты?</w:t>
            </w:r>
          </w:p>
        </w:tc>
        <w:tc>
          <w:tcPr>
            <w:tcW w:w="6656" w:type="dxa"/>
          </w:tcPr>
          <w:p w:rsidR="009159FB" w:rsidRDefault="00D7287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Выплата производится </w:t>
            </w:r>
            <w:r w:rsidR="009159FB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числа месяца, следующего </w:t>
            </w:r>
            <w:r w:rsidR="009159FB">
              <w:rPr>
                <w:rFonts w:ascii="Times New Roman" w:hAnsi="Times New Roman" w:cs="Times New Roman"/>
                <w:sz w:val="28"/>
                <w:szCs w:val="28"/>
              </w:rPr>
              <w:t>за месяцем принятия решения.</w:t>
            </w:r>
          </w:p>
        </w:tc>
      </w:tr>
      <w:tr w:rsidR="004476A4" w:rsidTr="00757F4B">
        <w:trPr>
          <w:trHeight w:val="90"/>
        </w:trPr>
        <w:tc>
          <w:tcPr>
            <w:tcW w:w="2689" w:type="dxa"/>
          </w:tcPr>
          <w:p w:rsidR="004476A4" w:rsidRDefault="004476A4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Чьи доходы учитываются?</w:t>
            </w:r>
          </w:p>
        </w:tc>
        <w:tc>
          <w:tcPr>
            <w:tcW w:w="6656" w:type="dxa"/>
          </w:tcPr>
          <w:p w:rsidR="004476A4" w:rsidRDefault="004476A4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семьи, учитываемый при расчете среднедушевого дохода семьи, включаются родитель (в том числе усыновитель), опекун ребенка, подавший заявление, его</w:t>
            </w:r>
            <w:r w:rsidR="00AE768A">
              <w:rPr>
                <w:rFonts w:ascii="Times New Roman" w:hAnsi="Times New Roman" w:cs="Times New Roman"/>
                <w:sz w:val="28"/>
                <w:szCs w:val="28"/>
              </w:rPr>
              <w:t xml:space="preserve"> супруг, несовершеннолетние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4E85" w:rsidTr="00757F4B">
        <w:trPr>
          <w:trHeight w:val="90"/>
        </w:trPr>
        <w:tc>
          <w:tcPr>
            <w:tcW w:w="2689" w:type="dxa"/>
          </w:tcPr>
          <w:p w:rsidR="00234E85" w:rsidRDefault="00234E85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какой период учитываются доходы?</w:t>
            </w:r>
          </w:p>
        </w:tc>
        <w:tc>
          <w:tcPr>
            <w:tcW w:w="6656" w:type="dxa"/>
          </w:tcPr>
          <w:p w:rsidR="003C5191" w:rsidRDefault="00234E85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12 календарных месяцев (в том числе в случае предоставления документов (сведений) о доходах семьи за период 12 календарных месяцев), предшествующих 4 календарным месяцем перед месяцем подачи</w:t>
            </w:r>
            <w:r w:rsidR="00F112F2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 назначении выплаты. </w:t>
            </w:r>
            <w:r w:rsidR="003C5191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3C5191" w:rsidRDefault="003C519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месяц подачи заявления январь 2022 г., то период учета доходов с сентября 2020 по август 2021 г.;</w:t>
            </w:r>
          </w:p>
          <w:p w:rsidR="00234E85" w:rsidRDefault="003C519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месяц подачи заявления февраль 2022 г., то период учета доходов с октября 2020 г. по сентябрь 2021 г.</w:t>
            </w:r>
          </w:p>
          <w:p w:rsidR="006453B4" w:rsidRDefault="006453B4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343" w:rsidTr="00757F4B">
        <w:trPr>
          <w:trHeight w:val="90"/>
        </w:trPr>
        <w:tc>
          <w:tcPr>
            <w:tcW w:w="2689" w:type="dxa"/>
          </w:tcPr>
          <w:p w:rsidR="00486343" w:rsidRDefault="00486343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рассчитать среднедушевой доход семьи?</w:t>
            </w:r>
          </w:p>
        </w:tc>
        <w:tc>
          <w:tcPr>
            <w:tcW w:w="6656" w:type="dxa"/>
          </w:tcPr>
          <w:p w:rsidR="00486343" w:rsidRDefault="00B8156F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Среднедушевой доход семьи для назначения ежемесячной выплаты рассчитывается исходя из суммы доходов всех членов семьи за год путем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деления одной двенадцатой суммы доходов всех членов семьи за расчетный период на число членов семьи.</w:t>
            </w:r>
          </w:p>
          <w:p w:rsidR="00D746E8" w:rsidRDefault="00913604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46E8">
              <w:rPr>
                <w:rFonts w:ascii="Times New Roman" w:hAnsi="Times New Roman" w:cs="Times New Roman"/>
                <w:sz w:val="28"/>
                <w:szCs w:val="28"/>
              </w:rPr>
              <w:t>Общий доход всех членов семьи за 12 месяцев / на 12 ме</w:t>
            </w:r>
            <w:r w:rsidR="0019067F">
              <w:rPr>
                <w:rFonts w:ascii="Times New Roman" w:hAnsi="Times New Roman" w:cs="Times New Roman"/>
                <w:sz w:val="28"/>
                <w:szCs w:val="28"/>
              </w:rPr>
              <w:t xml:space="preserve">сяцев / количество членов семьи = среднедушевой доход семьи </w:t>
            </w:r>
            <w:r w:rsidR="000D34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067F" w:rsidRPr="000D340D">
              <w:rPr>
                <w:rFonts w:ascii="Times New Roman" w:hAnsi="Times New Roman" w:cs="Times New Roman"/>
                <w:i/>
                <w:sz w:val="28"/>
                <w:szCs w:val="28"/>
              </w:rPr>
              <w:t>не должен превышать 12 781,</w:t>
            </w:r>
            <w:r w:rsidRPr="000D340D">
              <w:rPr>
                <w:rFonts w:ascii="Times New Roman" w:hAnsi="Times New Roman" w:cs="Times New Roman"/>
                <w:i/>
                <w:sz w:val="28"/>
                <w:szCs w:val="28"/>
              </w:rPr>
              <w:t>00 руб.</w:t>
            </w:r>
            <w:r w:rsidRPr="000D340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610DC" w:rsidTr="00757F4B">
        <w:trPr>
          <w:trHeight w:val="90"/>
        </w:trPr>
        <w:tc>
          <w:tcPr>
            <w:tcW w:w="2689" w:type="dxa"/>
          </w:tcPr>
          <w:p w:rsidR="006610DC" w:rsidRDefault="006610DC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доход учитывается?</w:t>
            </w:r>
          </w:p>
        </w:tc>
        <w:tc>
          <w:tcPr>
            <w:tcW w:w="6656" w:type="dxa"/>
          </w:tcPr>
          <w:p w:rsidR="006610DC" w:rsidRDefault="006610DC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среднедушевого дохода семьи учитываются </w:t>
            </w:r>
            <w:r w:rsidR="00380D8B">
              <w:rPr>
                <w:rFonts w:ascii="Times New Roman" w:hAnsi="Times New Roman" w:cs="Times New Roman"/>
                <w:sz w:val="28"/>
                <w:szCs w:val="28"/>
              </w:rPr>
              <w:t>следующие виды доходов семьи, полученные в денежной форме:</w:t>
            </w:r>
          </w:p>
          <w:p w:rsidR="006D689A" w:rsidRP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зарплата (в том числе больничный лист), премия, вознаграждение и иные выплаты, предусмотренные системой оплаты труда, а также доходы, полученные в рамках гражданско-правового договора;</w:t>
            </w:r>
          </w:p>
          <w:p w:rsidR="006D689A" w:rsidRP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пенсии, стипендии, пособия и иные аналогичные выплаты, в том числе выплаты по обязательному социальному страхованию, полученные в соответствии с законодательством РФ и (или) законодательством субъекта РФ, актами (решениями) органов местного самоуправления;</w:t>
            </w:r>
          </w:p>
          <w:p w:rsidR="006D689A" w:rsidRP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сумма полученных алиментов;</w:t>
            </w:r>
          </w:p>
          <w:p w:rsidR="006D689A" w:rsidRP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выплаты правопреемникам умерших застрахованных лиц в случаях, предусмотренных законодательством РФ об обязательном пенсионном страховании;</w:t>
            </w:r>
          </w:p>
          <w:p w:rsidR="006D689A" w:rsidRP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денежное довольствие военнослужащих, сотрудников органов внутренних дел РФ и др., в т.ч. единовременное пособие при увольнении;</w:t>
            </w:r>
          </w:p>
          <w:p w:rsidR="006D689A" w:rsidRP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дивиденды, проценты по банковским вкладам, доходы, полученные по операциям с ценными бумагами;</w:t>
            </w:r>
          </w:p>
          <w:p w:rsidR="006D689A" w:rsidRP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предпринимательской и иной деятельности, в т.ч. в рамках применения специального налогового режима "Налог на профессиональный доход";</w:t>
            </w:r>
          </w:p>
          <w:p w:rsidR="006D689A" w:rsidRP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ежемесячное пожизненное содержание судей, вышедших в отставку;</w:t>
            </w:r>
          </w:p>
          <w:p w:rsidR="006D689A" w:rsidRP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реализации и сдачи в аренду (наем, поднаем) имущества;</w:t>
            </w:r>
          </w:p>
          <w:p w:rsidR="006D689A" w:rsidRDefault="006D689A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689A">
              <w:rPr>
                <w:rFonts w:ascii="Times New Roman" w:hAnsi="Times New Roman" w:cs="Times New Roman"/>
                <w:sz w:val="28"/>
                <w:szCs w:val="28"/>
              </w:rPr>
              <w:t xml:space="preserve"> доход, полученный заявителем или членами его семьи за пределами Российской Федерации.</w:t>
            </w:r>
          </w:p>
        </w:tc>
      </w:tr>
      <w:tr w:rsidR="0046746E" w:rsidTr="00757F4B">
        <w:trPr>
          <w:trHeight w:val="90"/>
        </w:trPr>
        <w:tc>
          <w:tcPr>
            <w:tcW w:w="2689" w:type="dxa"/>
          </w:tcPr>
          <w:p w:rsidR="0046746E" w:rsidRDefault="00306A1E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доход не учитывается?</w:t>
            </w:r>
          </w:p>
        </w:tc>
        <w:tc>
          <w:tcPr>
            <w:tcW w:w="6656" w:type="dxa"/>
          </w:tcPr>
          <w:p w:rsidR="00306A1E" w:rsidRPr="00306A1E" w:rsidRDefault="00306A1E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1E">
              <w:rPr>
                <w:rFonts w:ascii="Times New Roman" w:hAnsi="Times New Roman" w:cs="Times New Roman"/>
                <w:bCs/>
                <w:sz w:val="28"/>
                <w:szCs w:val="28"/>
              </w:rPr>
              <w:t>При расчете среднедушев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 дохода семьи не учитываются</w:t>
            </w:r>
          </w:p>
          <w:p w:rsidR="00306A1E" w:rsidRPr="00306A1E" w:rsidRDefault="00306A1E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1E">
              <w:rPr>
                <w:rFonts w:ascii="Times New Roman" w:hAnsi="Times New Roman" w:cs="Times New Roman"/>
                <w:sz w:val="28"/>
                <w:szCs w:val="28"/>
              </w:rPr>
              <w:t>- ежемесячная денежная выплата на ребенка в возрасте от 3 до 7 лет "(за исключением случаев расчета ежемесячной выплаты в размере 75% и 100% величины прожиточного минимума);</w:t>
            </w:r>
          </w:p>
          <w:p w:rsidR="00306A1E" w:rsidRPr="00306A1E" w:rsidRDefault="00306A1E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1E">
              <w:rPr>
                <w:rFonts w:ascii="Times New Roman" w:hAnsi="Times New Roman" w:cs="Times New Roman"/>
                <w:sz w:val="28"/>
                <w:szCs w:val="28"/>
              </w:rPr>
              <w:t>- ежемесячные выплаты в связи с рождением (усыновлением) 1-го или 2-го ребенка;</w:t>
            </w:r>
          </w:p>
          <w:p w:rsidR="00306A1E" w:rsidRPr="00306A1E" w:rsidRDefault="00306A1E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суммы единовременной материальной помощи, выплачиваемые в связи со стихийным бедствием или другими чрезвычайными обстоятельствами, а также в связи с террористическим актом;</w:t>
            </w:r>
          </w:p>
          <w:p w:rsidR="00306A1E" w:rsidRPr="00306A1E" w:rsidRDefault="00306A1E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1E">
              <w:rPr>
                <w:rFonts w:ascii="Times New Roman" w:hAnsi="Times New Roman" w:cs="Times New Roman"/>
                <w:sz w:val="28"/>
                <w:szCs w:val="28"/>
              </w:rPr>
              <w:t>- ежемесячные выплаты неработающим трудоспособным лицам, осуществляющим уход за ребенком-инвалидом в возрасте до 18 лет или инвалидом с детства I группы;</w:t>
            </w:r>
          </w:p>
          <w:p w:rsidR="00306A1E" w:rsidRPr="00306A1E" w:rsidRDefault="00306A1E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1E">
              <w:rPr>
                <w:rFonts w:ascii="Times New Roman" w:hAnsi="Times New Roman" w:cs="Times New Roman"/>
                <w:sz w:val="28"/>
                <w:szCs w:val="28"/>
              </w:rPr>
              <w:t>- ежемесячные денежные выплаты в связи с рождением 3-го ребенка или последующих детей на ребенка, в отношении которого назначена ежемесячная выплата, произведенные за прошлые периоды;</w:t>
            </w:r>
          </w:p>
          <w:p w:rsidR="00306A1E" w:rsidRPr="00306A1E" w:rsidRDefault="00306A1E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1E">
              <w:rPr>
                <w:rFonts w:ascii="Times New Roman" w:hAnsi="Times New Roman" w:cs="Times New Roman"/>
                <w:sz w:val="28"/>
                <w:szCs w:val="28"/>
              </w:rPr>
              <w:t>- суммы пособий и иных аналогичных выплат, а также алиментов на ребенка, который на день подачи заявления достиг возраста 18 лет (23 лет – в случаях, предусмотренных законодательством субъектов РФ);</w:t>
            </w:r>
          </w:p>
          <w:p w:rsidR="00306A1E" w:rsidRPr="00306A1E" w:rsidRDefault="00306A1E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1E">
              <w:rPr>
                <w:rFonts w:ascii="Times New Roman" w:hAnsi="Times New Roman" w:cs="Times New Roman"/>
                <w:sz w:val="28"/>
                <w:szCs w:val="28"/>
              </w:rPr>
              <w:t>-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      </w:r>
          </w:p>
          <w:p w:rsidR="0046746E" w:rsidRDefault="00306A1E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A1E">
              <w:rPr>
                <w:rFonts w:ascii="Times New Roman" w:hAnsi="Times New Roman" w:cs="Times New Roman"/>
                <w:sz w:val="28"/>
                <w:szCs w:val="28"/>
              </w:rPr>
              <w:t>- государственная социальная помощь на основании социального контракта.</w:t>
            </w:r>
          </w:p>
        </w:tc>
      </w:tr>
      <w:tr w:rsidR="00AB741E" w:rsidTr="00757F4B">
        <w:trPr>
          <w:trHeight w:val="90"/>
        </w:trPr>
        <w:tc>
          <w:tcPr>
            <w:tcW w:w="2689" w:type="dxa"/>
          </w:tcPr>
          <w:p w:rsidR="00AB741E" w:rsidRDefault="00655250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критерии нуждаемости учитывается</w:t>
            </w:r>
            <w:r w:rsidR="00CC2C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656" w:type="dxa"/>
          </w:tcPr>
          <w:p w:rsidR="00CD0EC1" w:rsidRPr="00CD0EC1" w:rsidRDefault="00CD0EC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EC1">
              <w:rPr>
                <w:rFonts w:ascii="Times New Roman" w:hAnsi="Times New Roman" w:cs="Times New Roman"/>
                <w:sz w:val="28"/>
                <w:szCs w:val="28"/>
              </w:rPr>
              <w:t xml:space="preserve">- 2 и более квартиры </w:t>
            </w:r>
            <w:r w:rsidRPr="00CD0EC1">
              <w:rPr>
                <w:rFonts w:ascii="Times New Roman" w:hAnsi="Times New Roman" w:cs="Times New Roman"/>
                <w:i/>
                <w:sz w:val="28"/>
                <w:szCs w:val="28"/>
              </w:rPr>
              <w:t>(но не более 24 кв. м. на человека);</w:t>
            </w:r>
          </w:p>
          <w:p w:rsidR="00CD0EC1" w:rsidRPr="00CD0EC1" w:rsidRDefault="00CD0EC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EC1">
              <w:rPr>
                <w:rFonts w:ascii="Times New Roman" w:hAnsi="Times New Roman" w:cs="Times New Roman"/>
                <w:sz w:val="28"/>
                <w:szCs w:val="28"/>
              </w:rPr>
              <w:t>- 2 и более дома (</w:t>
            </w:r>
            <w:r w:rsidRPr="00CD0EC1">
              <w:rPr>
                <w:rFonts w:ascii="Times New Roman" w:hAnsi="Times New Roman" w:cs="Times New Roman"/>
                <w:i/>
                <w:sz w:val="28"/>
                <w:szCs w:val="28"/>
              </w:rPr>
              <w:t>но не более 40 кв.</w:t>
            </w:r>
            <w:r w:rsidR="007417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0EC1">
              <w:rPr>
                <w:rFonts w:ascii="Times New Roman" w:hAnsi="Times New Roman" w:cs="Times New Roman"/>
                <w:i/>
                <w:sz w:val="28"/>
                <w:szCs w:val="28"/>
              </w:rPr>
              <w:t>м. на человека);</w:t>
            </w:r>
          </w:p>
          <w:p w:rsidR="00CD0EC1" w:rsidRPr="00CD0EC1" w:rsidRDefault="00CD0EC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EC1">
              <w:rPr>
                <w:rFonts w:ascii="Times New Roman" w:hAnsi="Times New Roman" w:cs="Times New Roman"/>
                <w:sz w:val="28"/>
                <w:szCs w:val="28"/>
              </w:rPr>
              <w:t>- 2 и более зданий «садовый дом»;</w:t>
            </w:r>
          </w:p>
          <w:p w:rsidR="00CD0EC1" w:rsidRPr="00CD0EC1" w:rsidRDefault="00CD0EC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EC1">
              <w:rPr>
                <w:rFonts w:ascii="Times New Roman" w:hAnsi="Times New Roman" w:cs="Times New Roman"/>
                <w:sz w:val="28"/>
                <w:szCs w:val="28"/>
              </w:rPr>
              <w:t>- 2 и более недвижимого имущества;</w:t>
            </w:r>
          </w:p>
          <w:p w:rsidR="00CD0EC1" w:rsidRPr="00CD0EC1" w:rsidRDefault="00CD0EC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EC1"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земельный участок </w:t>
            </w:r>
            <w:r w:rsidRPr="00CD0E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(но не более 0,25 гектара, а для </w:t>
            </w:r>
            <w:r w:rsidR="007417AA" w:rsidRPr="00CD0EC1">
              <w:rPr>
                <w:rFonts w:ascii="Times New Roman" w:hAnsi="Times New Roman" w:cs="Times New Roman"/>
                <w:i/>
                <w:sz w:val="28"/>
                <w:szCs w:val="28"/>
              </w:rPr>
              <w:t>территории</w:t>
            </w:r>
            <w:r w:rsidRPr="00CD0E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сельских поселений – гектар);</w:t>
            </w:r>
          </w:p>
          <w:p w:rsidR="00CD0EC1" w:rsidRPr="00CD0EC1" w:rsidRDefault="00CD0EC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EC1">
              <w:rPr>
                <w:rFonts w:ascii="Times New Roman" w:hAnsi="Times New Roman" w:cs="Times New Roman"/>
                <w:sz w:val="28"/>
                <w:szCs w:val="28"/>
              </w:rPr>
              <w:t>- 2 и более автотранспортных средств;</w:t>
            </w:r>
          </w:p>
          <w:p w:rsidR="00AB741E" w:rsidRDefault="00CD0EC1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EC1">
              <w:rPr>
                <w:rFonts w:ascii="Times New Roman" w:hAnsi="Times New Roman" w:cs="Times New Roman"/>
                <w:sz w:val="28"/>
                <w:szCs w:val="28"/>
              </w:rPr>
              <w:t xml:space="preserve">- автотранспортное средство с мощностью двигателя не менее 250 </w:t>
            </w:r>
            <w:r w:rsidR="007417AA" w:rsidRPr="00CD0EC1">
              <w:rPr>
                <w:rFonts w:ascii="Times New Roman" w:hAnsi="Times New Roman" w:cs="Times New Roman"/>
                <w:sz w:val="28"/>
                <w:szCs w:val="28"/>
              </w:rPr>
              <w:t>лошадиных</w:t>
            </w:r>
            <w:r w:rsidRPr="00CD0EC1">
              <w:rPr>
                <w:rFonts w:ascii="Times New Roman" w:hAnsi="Times New Roman" w:cs="Times New Roman"/>
                <w:sz w:val="28"/>
                <w:szCs w:val="28"/>
              </w:rPr>
              <w:t xml:space="preserve"> сил, год выпуска которого не превышает 5 лет.</w:t>
            </w:r>
          </w:p>
        </w:tc>
      </w:tr>
      <w:tr w:rsidR="00C07D1F" w:rsidTr="00757F4B">
        <w:trPr>
          <w:trHeight w:val="90"/>
        </w:trPr>
        <w:tc>
          <w:tcPr>
            <w:tcW w:w="2689" w:type="dxa"/>
          </w:tcPr>
          <w:p w:rsidR="00C07D1F" w:rsidRDefault="00FD22FD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«Нулевого дохода»</w:t>
            </w:r>
          </w:p>
        </w:tc>
        <w:tc>
          <w:tcPr>
            <w:tcW w:w="6656" w:type="dxa"/>
          </w:tcPr>
          <w:p w:rsidR="00FD22FD" w:rsidRPr="00FD22FD" w:rsidRDefault="00FD22F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у которых не было заработка, пенсии или стипендии на протяжении всего года, могут получить выплату, только если </w:t>
            </w:r>
            <w:r w:rsidR="00DB22EC" w:rsidRPr="00FD22FD">
              <w:rPr>
                <w:rFonts w:ascii="Times New Roman" w:hAnsi="Times New Roman" w:cs="Times New Roman"/>
                <w:sz w:val="28"/>
                <w:szCs w:val="28"/>
              </w:rPr>
              <w:t>отсутствия</w:t>
            </w: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 xml:space="preserve"> дохода на протяжении всего года были Объективные причины</w:t>
            </w:r>
            <w:r w:rsidR="00764655">
              <w:rPr>
                <w:rFonts w:ascii="Times New Roman" w:hAnsi="Times New Roman" w:cs="Times New Roman"/>
                <w:sz w:val="28"/>
                <w:szCs w:val="28"/>
              </w:rPr>
              <w:t xml:space="preserve"> 10 и более месяцев расчетного периода</w:t>
            </w: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22FD" w:rsidRPr="00FD22FD" w:rsidRDefault="00FD22F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- уход за детьми, в случае если это один из родителей в многодетной семье;</w:t>
            </w:r>
          </w:p>
          <w:p w:rsidR="00FD22FD" w:rsidRPr="00FD22FD" w:rsidRDefault="00FD22FD" w:rsidP="00E370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2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уход за ребенком, если речь идет о единственном родителе (</w:t>
            </w:r>
            <w:r w:rsidRPr="00FD22FD">
              <w:rPr>
                <w:rFonts w:ascii="Times New Roman" w:hAnsi="Times New Roman" w:cs="Times New Roman"/>
                <w:i/>
                <w:sz w:val="28"/>
                <w:szCs w:val="28"/>
              </w:rPr>
              <w:t>т.е. второго родителя нет физически);</w:t>
            </w:r>
          </w:p>
          <w:p w:rsidR="00FD22FD" w:rsidRPr="00FD22FD" w:rsidRDefault="00FD22F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- уход за ребенком до достижения им возраста трех лет;</w:t>
            </w:r>
          </w:p>
          <w:p w:rsidR="00FD22FD" w:rsidRPr="00FD22FD" w:rsidRDefault="00FD22F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 xml:space="preserve">- уход за гражданином с инвалидностью </w:t>
            </w:r>
            <w:r w:rsidRPr="00FD22FD">
              <w:rPr>
                <w:rFonts w:ascii="Times New Roman" w:hAnsi="Times New Roman" w:cs="Times New Roman"/>
                <w:i/>
                <w:sz w:val="28"/>
                <w:szCs w:val="28"/>
              </w:rPr>
              <w:t>(дети и нетрудоспособные граждане)</w:t>
            </w: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22FD" w:rsidRPr="00FD22FD" w:rsidRDefault="00FD22F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- обучение на очной форме для членов семьи моложе 23 лет;</w:t>
            </w:r>
          </w:p>
          <w:p w:rsidR="00FD22FD" w:rsidRPr="00FD22FD" w:rsidRDefault="00FD22F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- срочная служба в арми</w:t>
            </w:r>
            <w:r w:rsidR="004377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 xml:space="preserve"> и 3-месячный период после демобилизации;</w:t>
            </w:r>
          </w:p>
          <w:p w:rsidR="00FD22FD" w:rsidRPr="00FD22FD" w:rsidRDefault="00FD22F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- прохождения длительностью от 3 месяцев;</w:t>
            </w:r>
          </w:p>
          <w:p w:rsidR="00FD22FD" w:rsidRPr="00FD22FD" w:rsidRDefault="004F0287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безработица (</w:t>
            </w:r>
            <w:r w:rsidR="00FD22FD" w:rsidRPr="00FD22FD">
              <w:rPr>
                <w:rFonts w:ascii="Times New Roman" w:hAnsi="Times New Roman" w:cs="Times New Roman"/>
                <w:sz w:val="28"/>
                <w:szCs w:val="28"/>
              </w:rPr>
              <w:t>нужна официальная регистрация в центрах занятости, учитывается до 6 месяцев нахождения в таком статусе)</w:t>
            </w:r>
          </w:p>
          <w:p w:rsidR="00C07D1F" w:rsidRDefault="00FD22FD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FD">
              <w:rPr>
                <w:rFonts w:ascii="Times New Roman" w:hAnsi="Times New Roman" w:cs="Times New Roman"/>
                <w:sz w:val="28"/>
                <w:szCs w:val="28"/>
              </w:rPr>
              <w:t>- отбывание наказание и 3- месячный период после освобождения из мест лишения свободы.</w:t>
            </w:r>
          </w:p>
        </w:tc>
      </w:tr>
      <w:tr w:rsidR="00EC5351" w:rsidTr="00757F4B">
        <w:trPr>
          <w:trHeight w:val="90"/>
        </w:trPr>
        <w:tc>
          <w:tcPr>
            <w:tcW w:w="2689" w:type="dxa"/>
          </w:tcPr>
          <w:p w:rsidR="00EC5351" w:rsidRDefault="00FD0E18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документов</w:t>
            </w:r>
          </w:p>
        </w:tc>
        <w:tc>
          <w:tcPr>
            <w:tcW w:w="6656" w:type="dxa"/>
          </w:tcPr>
          <w:p w:rsidR="00FD0E18" w:rsidRPr="00FD0E18" w:rsidRDefault="00FD0E18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8">
              <w:rPr>
                <w:rFonts w:ascii="Times New Roman" w:hAnsi="Times New Roman" w:cs="Times New Roman"/>
                <w:sz w:val="28"/>
                <w:szCs w:val="28"/>
              </w:rPr>
              <w:t>- заявление</w:t>
            </w:r>
          </w:p>
          <w:p w:rsidR="00EC5351" w:rsidRPr="00FD22FD" w:rsidRDefault="00FD0E18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8">
              <w:rPr>
                <w:rFonts w:ascii="Times New Roman" w:hAnsi="Times New Roman" w:cs="Times New Roman"/>
                <w:iCs/>
                <w:sz w:val="28"/>
                <w:szCs w:val="28"/>
              </w:rPr>
              <w:t>- одновременно с заявлением предоставляются в зависимости от сложности жизненной ситуации документы (сведения) согласно п. 13 Постановления № 384</w:t>
            </w:r>
          </w:p>
        </w:tc>
      </w:tr>
      <w:tr w:rsidR="00057710" w:rsidTr="00757F4B">
        <w:trPr>
          <w:trHeight w:val="90"/>
        </w:trPr>
        <w:tc>
          <w:tcPr>
            <w:tcW w:w="2689" w:type="dxa"/>
          </w:tcPr>
          <w:p w:rsidR="00057710" w:rsidRDefault="00057710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Куда обращаться за назначением ежемесячной выплаты?</w:t>
            </w:r>
          </w:p>
        </w:tc>
        <w:tc>
          <w:tcPr>
            <w:tcW w:w="6656" w:type="dxa"/>
          </w:tcPr>
          <w:p w:rsidR="00057710" w:rsidRPr="00FD0E18" w:rsidRDefault="00057710" w:rsidP="00FD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10">
              <w:rPr>
                <w:rFonts w:ascii="Times New Roman" w:hAnsi="Times New Roman" w:cs="Times New Roman"/>
                <w:sz w:val="28"/>
                <w:szCs w:val="28"/>
              </w:rPr>
              <w:t>В Департамент по социальной политике Мэрии г. Кызыла, в районные управления труда и социального развития по месту жительства и многофункциона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центр по месту проживания.</w:t>
            </w:r>
          </w:p>
        </w:tc>
      </w:tr>
      <w:tr w:rsidR="00912920" w:rsidTr="00757F4B">
        <w:trPr>
          <w:trHeight w:val="90"/>
        </w:trPr>
        <w:tc>
          <w:tcPr>
            <w:tcW w:w="2689" w:type="dxa"/>
          </w:tcPr>
          <w:p w:rsidR="00912920" w:rsidRDefault="005C7CB2" w:rsidP="00E3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правовой акт</w:t>
            </w:r>
          </w:p>
        </w:tc>
        <w:tc>
          <w:tcPr>
            <w:tcW w:w="6656" w:type="dxa"/>
          </w:tcPr>
          <w:p w:rsidR="005C7CB2" w:rsidRDefault="005C7CB2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31.03.2020 № 384 «Об утверждении основных требований к порядку назначения и осуществления ежемесячной денежной выплаты на ребенка в возрасте от трех до семи лет включительно, примерного перечня документов (сведений), необходимых для назначения</w:t>
            </w:r>
            <w:r w:rsidR="003D68E5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ежемесячной выплаты,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типовой формы заявления о ее назначении»</w:t>
            </w:r>
            <w:r w:rsidR="00F019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19E0" w:rsidRDefault="00F019E0" w:rsidP="00E3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Республики Тыва от 02.04.2020 № 161 «Об утверждении Порядка и условий предоставления ежемесячной денежной выплаты на ребенка в возрасте от 3 до 7 лет включительно».</w:t>
            </w:r>
          </w:p>
        </w:tc>
      </w:tr>
      <w:bookmarkEnd w:id="0"/>
      <w:tr w:rsidR="005C7CB2" w:rsidTr="00757F4B">
        <w:trPr>
          <w:trHeight w:val="90"/>
        </w:trPr>
        <w:tc>
          <w:tcPr>
            <w:tcW w:w="2689" w:type="dxa"/>
          </w:tcPr>
          <w:p w:rsidR="005C7CB2" w:rsidRDefault="005C7CB2" w:rsidP="008E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5C7CB2" w:rsidRDefault="005C7CB2" w:rsidP="008E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4F9" w:rsidRPr="00B354F9" w:rsidRDefault="00B354F9" w:rsidP="008E3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4F9" w:rsidRPr="00B354F9" w:rsidRDefault="00B354F9" w:rsidP="008E3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4F9" w:rsidRPr="00B354F9" w:rsidRDefault="00B354F9" w:rsidP="008E3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4F9" w:rsidRPr="00B354F9" w:rsidRDefault="00B354F9" w:rsidP="008E3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4F9" w:rsidRPr="00B354F9" w:rsidRDefault="00B354F9" w:rsidP="008E3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4F9" w:rsidRPr="00B354F9" w:rsidRDefault="00B354F9" w:rsidP="00B35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54F9" w:rsidRPr="00B354F9" w:rsidSect="00E370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44761"/>
    <w:multiLevelType w:val="hybridMultilevel"/>
    <w:tmpl w:val="41E8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F8"/>
    <w:rsid w:val="000021BD"/>
    <w:rsid w:val="00057710"/>
    <w:rsid w:val="000D340D"/>
    <w:rsid w:val="000E3A52"/>
    <w:rsid w:val="00125ACD"/>
    <w:rsid w:val="00182049"/>
    <w:rsid w:val="0019067F"/>
    <w:rsid w:val="00234E85"/>
    <w:rsid w:val="002576AE"/>
    <w:rsid w:val="00295F21"/>
    <w:rsid w:val="00306A1E"/>
    <w:rsid w:val="00380D8B"/>
    <w:rsid w:val="003C5191"/>
    <w:rsid w:val="003D68E5"/>
    <w:rsid w:val="00437785"/>
    <w:rsid w:val="004476A4"/>
    <w:rsid w:val="00464412"/>
    <w:rsid w:val="0046746E"/>
    <w:rsid w:val="00486343"/>
    <w:rsid w:val="004F0287"/>
    <w:rsid w:val="00560308"/>
    <w:rsid w:val="00587554"/>
    <w:rsid w:val="005C3BB8"/>
    <w:rsid w:val="005C7CB2"/>
    <w:rsid w:val="006453B4"/>
    <w:rsid w:val="00655250"/>
    <w:rsid w:val="006610DC"/>
    <w:rsid w:val="006D689A"/>
    <w:rsid w:val="007417AA"/>
    <w:rsid w:val="00757F4B"/>
    <w:rsid w:val="00764655"/>
    <w:rsid w:val="007E1FFA"/>
    <w:rsid w:val="008942FF"/>
    <w:rsid w:val="008B1950"/>
    <w:rsid w:val="008E35B2"/>
    <w:rsid w:val="008E72E8"/>
    <w:rsid w:val="00912920"/>
    <w:rsid w:val="00913604"/>
    <w:rsid w:val="009159FB"/>
    <w:rsid w:val="00942E47"/>
    <w:rsid w:val="009E0BB8"/>
    <w:rsid w:val="00A33BF8"/>
    <w:rsid w:val="00A83088"/>
    <w:rsid w:val="00AB741E"/>
    <w:rsid w:val="00AB75C2"/>
    <w:rsid w:val="00AE768A"/>
    <w:rsid w:val="00B354F9"/>
    <w:rsid w:val="00B8156F"/>
    <w:rsid w:val="00C07D1F"/>
    <w:rsid w:val="00C3088C"/>
    <w:rsid w:val="00C90592"/>
    <w:rsid w:val="00CA3075"/>
    <w:rsid w:val="00CC2C31"/>
    <w:rsid w:val="00CD0EC1"/>
    <w:rsid w:val="00D2738C"/>
    <w:rsid w:val="00D67E51"/>
    <w:rsid w:val="00D7287D"/>
    <w:rsid w:val="00D746E8"/>
    <w:rsid w:val="00DA3C0B"/>
    <w:rsid w:val="00DB22EC"/>
    <w:rsid w:val="00E10D89"/>
    <w:rsid w:val="00E370EA"/>
    <w:rsid w:val="00EC5351"/>
    <w:rsid w:val="00F019E0"/>
    <w:rsid w:val="00F112F2"/>
    <w:rsid w:val="00F82C22"/>
    <w:rsid w:val="00FD0E18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DE19"/>
  <w15:chartTrackingRefBased/>
  <w15:docId w15:val="{E6A8246B-A516-4CD6-90A8-6B4DF7B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2022-01-31T06:22:00Z</cp:lastPrinted>
  <dcterms:created xsi:type="dcterms:W3CDTF">2022-02-03T02:15:00Z</dcterms:created>
  <dcterms:modified xsi:type="dcterms:W3CDTF">2022-02-03T02:15:00Z</dcterms:modified>
</cp:coreProperties>
</file>