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3BA" w:rsidRPr="001C50F6" w:rsidRDefault="006B13BA" w:rsidP="006B13BA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1C50F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Правительством Российской Федерации до конца 2024 года продлены особенности расчета неустоек в сфере ЖКХ</w:t>
      </w:r>
      <w:bookmarkStart w:id="0" w:name="_GoBack"/>
      <w:bookmarkEnd w:id="0"/>
    </w:p>
    <w:tbl>
      <w:tblPr>
        <w:tblW w:w="5000" w:type="pct"/>
        <w:shd w:val="clear" w:color="auto" w:fill="FFFFFF"/>
        <w:tblCellMar>
          <w:top w:w="30" w:type="dxa"/>
          <w:left w:w="30" w:type="dxa"/>
          <w:bottom w:w="753" w:type="dxa"/>
          <w:right w:w="30" w:type="dxa"/>
        </w:tblCellMar>
        <w:tblLook w:val="04A0" w:firstRow="1" w:lastRow="0" w:firstColumn="1" w:lastColumn="0" w:noHBand="0" w:noVBand="1"/>
      </w:tblPr>
      <w:tblGrid>
        <w:gridCol w:w="9415"/>
      </w:tblGrid>
      <w:tr w:rsidR="006B13BA" w:rsidRPr="001C50F6" w:rsidTr="00840C7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B13BA" w:rsidRPr="001C50F6" w:rsidRDefault="006B13BA" w:rsidP="00840C7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1C50F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Постановлением Правительства Российской Федерации от 29.12.2023 № 2382 внесены изменения в постановление Правительства Российской Федерации от 26.03.2022 № 474.</w:t>
            </w:r>
            <w:r w:rsidRPr="001C50F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br/>
              <w:t>В частности, если плата за жилое помещение, коммунальные услуги, взносы на капитальный ремонт внесены с опозданием или не полностью, пени начисляют исходя из ключевой ставки 9,5%.</w:t>
            </w:r>
            <w:r w:rsidRPr="001C50F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br/>
              <w:t>Аналогичное правило применяется:</w:t>
            </w:r>
            <w:r w:rsidRPr="001C50F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br/>
              <w:t>— к договорам энергоснабжения и оказания услуг по обращению с твердыми коммунальными отходами, заключенным с юридическими лицами и индивидуальными предпринимателями;</w:t>
            </w:r>
            <w:r w:rsidRPr="001C50F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br/>
              <w:t xml:space="preserve">— к договорам между </w:t>
            </w:r>
            <w:proofErr w:type="spellStart"/>
            <w:r w:rsidRPr="001C50F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ресурсоснабжающими</w:t>
            </w:r>
            <w:proofErr w:type="spellEnd"/>
            <w:r w:rsidRPr="001C50F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(сетевыми) организациями и потребителями на установку, замену и эксплуатацию приборов учета.</w:t>
            </w:r>
          </w:p>
        </w:tc>
      </w:tr>
    </w:tbl>
    <w:p w:rsidR="00595C28" w:rsidRDefault="00595C28"/>
    <w:sectPr w:rsidR="00595C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066"/>
    <w:rsid w:val="00262066"/>
    <w:rsid w:val="00595C28"/>
    <w:rsid w:val="006B1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3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3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Сылдыс</dc:creator>
  <cp:keywords/>
  <dc:description/>
  <cp:lastModifiedBy>Сылдыс</cp:lastModifiedBy>
  <cp:revision>2</cp:revision>
  <dcterms:created xsi:type="dcterms:W3CDTF">2024-06-07T04:06:00Z</dcterms:created>
  <dcterms:modified xsi:type="dcterms:W3CDTF">2024-06-07T04:06:00Z</dcterms:modified>
</cp:coreProperties>
</file>