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597611">
        <w:rPr>
          <w:b/>
          <w:sz w:val="28"/>
          <w:szCs w:val="28"/>
        </w:rPr>
        <w:t xml:space="preserve">Информация </w:t>
      </w:r>
    </w:p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по исполнению плана налоговых и неналоговых доходов </w:t>
      </w:r>
    </w:p>
    <w:p w:rsidR="0001767F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консолидированного бюджета Тес-Хемского кожууна </w:t>
      </w:r>
    </w:p>
    <w:p w:rsidR="0001767F" w:rsidRPr="00597611" w:rsidRDefault="0001767F" w:rsidP="0001767F">
      <w:pPr>
        <w:ind w:firstLine="709"/>
        <w:jc w:val="center"/>
        <w:rPr>
          <w:b/>
          <w:sz w:val="28"/>
          <w:szCs w:val="28"/>
        </w:rPr>
      </w:pPr>
      <w:r w:rsidRPr="00597611">
        <w:rPr>
          <w:b/>
          <w:sz w:val="28"/>
          <w:szCs w:val="28"/>
        </w:rPr>
        <w:t xml:space="preserve">на 1 </w:t>
      </w:r>
      <w:r w:rsidR="0025496D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2022</w:t>
      </w:r>
      <w:r w:rsidRPr="00597611">
        <w:rPr>
          <w:b/>
          <w:sz w:val="28"/>
          <w:szCs w:val="28"/>
        </w:rPr>
        <w:t xml:space="preserve"> год.</w:t>
      </w:r>
    </w:p>
    <w:p w:rsidR="0001767F" w:rsidRPr="007F5725" w:rsidRDefault="0001767F" w:rsidP="0001767F">
      <w:pPr>
        <w:rPr>
          <w:rFonts w:eastAsia="Calibri"/>
          <w:sz w:val="28"/>
          <w:szCs w:val="28"/>
        </w:rPr>
      </w:pPr>
    </w:p>
    <w:p w:rsidR="0001767F" w:rsidRPr="00B602AC" w:rsidRDefault="0001767F" w:rsidP="0001767F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Налоговые</w:t>
      </w:r>
      <w:r w:rsidRPr="0045606E">
        <w:rPr>
          <w:rFonts w:eastAsia="Calibri"/>
          <w:b/>
          <w:sz w:val="28"/>
          <w:szCs w:val="28"/>
        </w:rPr>
        <w:t xml:space="preserve"> и неналоговы</w:t>
      </w:r>
      <w:r>
        <w:rPr>
          <w:rFonts w:eastAsia="Calibri"/>
          <w:b/>
          <w:sz w:val="28"/>
          <w:szCs w:val="28"/>
        </w:rPr>
        <w:t>е</w:t>
      </w:r>
      <w:r w:rsidRPr="0045606E">
        <w:rPr>
          <w:rFonts w:eastAsia="Calibri"/>
          <w:b/>
          <w:sz w:val="28"/>
          <w:szCs w:val="28"/>
        </w:rPr>
        <w:t xml:space="preserve"> доход</w:t>
      </w:r>
      <w:r>
        <w:rPr>
          <w:rFonts w:eastAsia="Calibri"/>
          <w:b/>
          <w:sz w:val="28"/>
          <w:szCs w:val="28"/>
        </w:rPr>
        <w:t>ы</w:t>
      </w:r>
      <w:r w:rsidRPr="0045606E">
        <w:rPr>
          <w:rFonts w:eastAsia="Calibri"/>
          <w:sz w:val="28"/>
          <w:szCs w:val="28"/>
        </w:rPr>
        <w:t xml:space="preserve"> консолидированного бюджета муниципального района </w:t>
      </w:r>
      <w:r w:rsidRPr="00E16627">
        <w:rPr>
          <w:rFonts w:eastAsia="Calibri"/>
          <w:i/>
          <w:sz w:val="28"/>
          <w:szCs w:val="28"/>
        </w:rPr>
        <w:t>«</w:t>
      </w:r>
      <w:r w:rsidRPr="0079427C">
        <w:rPr>
          <w:i/>
          <w:sz w:val="28"/>
          <w:szCs w:val="28"/>
        </w:rPr>
        <w:t>Тес</w:t>
      </w:r>
      <w:r>
        <w:rPr>
          <w:i/>
          <w:sz w:val="28"/>
          <w:szCs w:val="28"/>
        </w:rPr>
        <w:t>-Хемский кожуун Республики Тыва</w:t>
      </w:r>
      <w:r w:rsidRPr="00E16627">
        <w:rPr>
          <w:rFonts w:eastAsia="Calibri"/>
          <w:i/>
          <w:sz w:val="28"/>
          <w:szCs w:val="28"/>
        </w:rPr>
        <w:t xml:space="preserve">» </w:t>
      </w:r>
      <w:r w:rsidR="0025496D">
        <w:rPr>
          <w:rFonts w:eastAsia="Calibri"/>
          <w:sz w:val="28"/>
          <w:szCs w:val="28"/>
        </w:rPr>
        <w:t>исполнены на 101,9</w:t>
      </w:r>
      <w:r>
        <w:rPr>
          <w:rFonts w:eastAsia="Calibri"/>
          <w:sz w:val="28"/>
          <w:szCs w:val="28"/>
        </w:rPr>
        <w:t xml:space="preserve">% при плане </w:t>
      </w:r>
      <w:r w:rsidR="0025496D">
        <w:rPr>
          <w:rFonts w:eastAsia="Calibri"/>
          <w:sz w:val="28"/>
          <w:szCs w:val="28"/>
        </w:rPr>
        <w:t>12720,0</w:t>
      </w:r>
      <w:r>
        <w:rPr>
          <w:rFonts w:eastAsia="Calibri"/>
          <w:sz w:val="28"/>
          <w:szCs w:val="28"/>
        </w:rPr>
        <w:t xml:space="preserve"> тыс. рублей, поступило </w:t>
      </w:r>
      <w:r w:rsidR="0025496D">
        <w:rPr>
          <w:rFonts w:eastAsia="Calibri"/>
          <w:sz w:val="28"/>
          <w:szCs w:val="28"/>
        </w:rPr>
        <w:t>12866,1</w:t>
      </w:r>
      <w:r w:rsidRPr="004560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тыс. рублей</w:t>
      </w:r>
      <w:r w:rsidRPr="0045606E">
        <w:rPr>
          <w:rFonts w:eastAsia="Calibri"/>
          <w:sz w:val="28"/>
          <w:szCs w:val="28"/>
        </w:rPr>
        <w:t xml:space="preserve">, </w:t>
      </w:r>
      <w:r w:rsidRPr="0045606E">
        <w:rPr>
          <w:sz w:val="28"/>
          <w:szCs w:val="28"/>
        </w:rPr>
        <w:t>по сравнению с аналогичным периодом прошлого го</w:t>
      </w:r>
      <w:r>
        <w:rPr>
          <w:sz w:val="28"/>
          <w:szCs w:val="28"/>
        </w:rPr>
        <w:t xml:space="preserve">да </w:t>
      </w:r>
      <w:r w:rsidR="0025496D">
        <w:rPr>
          <w:sz w:val="28"/>
          <w:szCs w:val="28"/>
        </w:rPr>
        <w:t>наблюдается увеличение на 2368,7 тыс. рублей или на 1,2</w:t>
      </w:r>
      <w:r>
        <w:rPr>
          <w:sz w:val="28"/>
          <w:szCs w:val="28"/>
        </w:rPr>
        <w:t xml:space="preserve"> %.</w:t>
      </w:r>
    </w:p>
    <w:p w:rsidR="0001767F" w:rsidRPr="00C54E67" w:rsidRDefault="0001767F" w:rsidP="0001767F">
      <w:pPr>
        <w:ind w:firstLine="709"/>
        <w:jc w:val="both"/>
        <w:rPr>
          <w:color w:val="080808"/>
          <w:sz w:val="28"/>
          <w:szCs w:val="28"/>
        </w:rPr>
      </w:pPr>
      <w:r w:rsidRPr="00837811">
        <w:rPr>
          <w:sz w:val="28"/>
          <w:szCs w:val="28"/>
        </w:rPr>
        <w:t xml:space="preserve">Основными доходными источниками консолидированного бюджета </w:t>
      </w:r>
      <w:r>
        <w:rPr>
          <w:sz w:val="28"/>
          <w:szCs w:val="28"/>
        </w:rPr>
        <w:t xml:space="preserve">муниципального </w:t>
      </w:r>
      <w:r w:rsidRPr="00837811">
        <w:rPr>
          <w:sz w:val="28"/>
          <w:szCs w:val="28"/>
        </w:rPr>
        <w:t xml:space="preserve">района </w:t>
      </w:r>
      <w:r w:rsidRPr="00E16627">
        <w:rPr>
          <w:rFonts w:eastAsia="Calibri"/>
          <w:i/>
          <w:sz w:val="28"/>
          <w:szCs w:val="28"/>
        </w:rPr>
        <w:t>«</w:t>
      </w:r>
      <w:r>
        <w:rPr>
          <w:rFonts w:eastAsia="Calibri"/>
          <w:i/>
          <w:sz w:val="28"/>
          <w:szCs w:val="28"/>
        </w:rPr>
        <w:t>Тес-Хемского кожууна</w:t>
      </w:r>
      <w:r w:rsidRPr="00E16627">
        <w:rPr>
          <w:rFonts w:eastAsia="Calibri"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837811">
        <w:rPr>
          <w:sz w:val="28"/>
          <w:szCs w:val="28"/>
        </w:rPr>
        <w:t xml:space="preserve">являются: </w:t>
      </w:r>
      <w:r>
        <w:rPr>
          <w:color w:val="080808"/>
          <w:sz w:val="28"/>
          <w:szCs w:val="28"/>
        </w:rPr>
        <w:t>налог на доходы физических лиц</w:t>
      </w:r>
      <w:r w:rsidRPr="00297535">
        <w:rPr>
          <w:color w:val="080808"/>
          <w:sz w:val="28"/>
          <w:szCs w:val="28"/>
        </w:rPr>
        <w:t xml:space="preserve"> </w:t>
      </w:r>
      <w:r w:rsidR="0025496D">
        <w:rPr>
          <w:color w:val="080808"/>
          <w:sz w:val="28"/>
          <w:szCs w:val="28"/>
        </w:rPr>
        <w:t>64,4</w:t>
      </w:r>
      <w:r>
        <w:rPr>
          <w:color w:val="080808"/>
          <w:sz w:val="28"/>
          <w:szCs w:val="28"/>
        </w:rPr>
        <w:t xml:space="preserve">%, доходы от уплаты акцизов </w:t>
      </w:r>
      <w:r w:rsidR="00775676">
        <w:rPr>
          <w:color w:val="080808"/>
          <w:sz w:val="28"/>
          <w:szCs w:val="28"/>
        </w:rPr>
        <w:t>1</w:t>
      </w:r>
      <w:r w:rsidR="0025496D">
        <w:rPr>
          <w:color w:val="080808"/>
          <w:sz w:val="28"/>
          <w:szCs w:val="28"/>
        </w:rPr>
        <w:t>3,6</w:t>
      </w:r>
      <w:r>
        <w:rPr>
          <w:color w:val="080808"/>
          <w:sz w:val="28"/>
          <w:szCs w:val="28"/>
        </w:rPr>
        <w:t>%,</w:t>
      </w:r>
      <w:r w:rsidR="0025496D">
        <w:rPr>
          <w:color w:val="080808"/>
          <w:sz w:val="28"/>
          <w:szCs w:val="28"/>
        </w:rPr>
        <w:t xml:space="preserve"> </w:t>
      </w:r>
      <w:r>
        <w:rPr>
          <w:color w:val="080808"/>
          <w:sz w:val="28"/>
          <w:szCs w:val="28"/>
        </w:rPr>
        <w:t xml:space="preserve"> </w:t>
      </w:r>
      <w:r w:rsidR="0025496D">
        <w:rPr>
          <w:color w:val="080808"/>
          <w:sz w:val="28"/>
          <w:szCs w:val="28"/>
        </w:rPr>
        <w:t xml:space="preserve">налог на имущество 9,4 %, налог на совокупный доход 5,3%, </w:t>
      </w:r>
      <w:r>
        <w:rPr>
          <w:color w:val="080808"/>
          <w:sz w:val="28"/>
          <w:szCs w:val="28"/>
        </w:rPr>
        <w:t xml:space="preserve">государственная пошлина </w:t>
      </w:r>
      <w:r w:rsidR="0025496D">
        <w:rPr>
          <w:color w:val="080808"/>
          <w:sz w:val="28"/>
          <w:szCs w:val="28"/>
        </w:rPr>
        <w:t>2,7%,</w:t>
      </w:r>
      <w:r w:rsidRPr="00597611">
        <w:rPr>
          <w:color w:val="080808"/>
          <w:sz w:val="28"/>
          <w:szCs w:val="28"/>
        </w:rPr>
        <w:t xml:space="preserve"> </w:t>
      </w:r>
      <w:r w:rsidR="0025496D">
        <w:rPr>
          <w:color w:val="080808"/>
          <w:sz w:val="28"/>
          <w:szCs w:val="28"/>
        </w:rPr>
        <w:t xml:space="preserve">доходы от использования имущества 2%, остальные доходы более 2,6%. </w:t>
      </w:r>
    </w:p>
    <w:p w:rsidR="0001767F" w:rsidRPr="0043391E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1E">
        <w:rPr>
          <w:sz w:val="28"/>
          <w:szCs w:val="28"/>
        </w:rPr>
        <w:t xml:space="preserve">Выполнение плана </w:t>
      </w:r>
      <w:r>
        <w:rPr>
          <w:sz w:val="28"/>
          <w:szCs w:val="28"/>
        </w:rPr>
        <w:t xml:space="preserve">в разрезе </w:t>
      </w:r>
      <w:r w:rsidRPr="0043391E">
        <w:rPr>
          <w:sz w:val="28"/>
          <w:szCs w:val="28"/>
        </w:rPr>
        <w:t>доходных источников выглядит следующим образом:</w:t>
      </w:r>
    </w:p>
    <w:p w:rsidR="0001767F" w:rsidRPr="00862003" w:rsidRDefault="0001767F" w:rsidP="000176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налог на доходы физических лиц</w:t>
      </w:r>
      <w:r w:rsidRPr="0009191D">
        <w:rPr>
          <w:sz w:val="28"/>
          <w:szCs w:val="28"/>
        </w:rPr>
        <w:t xml:space="preserve"> поступил </w:t>
      </w:r>
      <w:r w:rsidR="00135D69">
        <w:rPr>
          <w:sz w:val="28"/>
          <w:szCs w:val="28"/>
        </w:rPr>
        <w:t>8349,3</w:t>
      </w:r>
      <w:r w:rsidRPr="0009191D">
        <w:rPr>
          <w:sz w:val="28"/>
          <w:szCs w:val="28"/>
        </w:rPr>
        <w:t xml:space="preserve"> тыс. рублей, при плане </w:t>
      </w:r>
      <w:r w:rsidR="00135D69">
        <w:rPr>
          <w:sz w:val="28"/>
          <w:szCs w:val="28"/>
        </w:rPr>
        <w:t>8300</w:t>
      </w:r>
      <w:r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тыс. рублей выполнение составило </w:t>
      </w:r>
      <w:r w:rsidR="00135D69">
        <w:rPr>
          <w:sz w:val="28"/>
          <w:szCs w:val="28"/>
        </w:rPr>
        <w:t>100,6</w:t>
      </w:r>
      <w:r w:rsidRPr="0009191D">
        <w:rPr>
          <w:sz w:val="28"/>
          <w:szCs w:val="28"/>
        </w:rPr>
        <w:t xml:space="preserve">% ( </w:t>
      </w:r>
      <w:r w:rsidR="00135D69">
        <w:rPr>
          <w:sz w:val="28"/>
          <w:szCs w:val="28"/>
        </w:rPr>
        <w:t>+49,3</w:t>
      </w:r>
      <w:r w:rsidRPr="0009191D">
        <w:rPr>
          <w:sz w:val="28"/>
          <w:szCs w:val="28"/>
        </w:rPr>
        <w:t xml:space="preserve"> тыс. рублей</w:t>
      </w:r>
      <w:r w:rsidRPr="0009191D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в связи с увеличением минимальной оплаты труда с 1 января 2022 года.</w:t>
      </w:r>
      <w:r w:rsidRPr="0009191D">
        <w:rPr>
          <w:sz w:val="28"/>
          <w:szCs w:val="28"/>
        </w:rPr>
        <w:t xml:space="preserve"> По сравнению с аналогичным периодом прошлого года наблюдается </w:t>
      </w:r>
      <w:r>
        <w:rPr>
          <w:sz w:val="28"/>
          <w:szCs w:val="28"/>
        </w:rPr>
        <w:t xml:space="preserve">увеличение </w:t>
      </w:r>
      <w:r w:rsidRPr="0009191D">
        <w:rPr>
          <w:sz w:val="28"/>
          <w:szCs w:val="28"/>
        </w:rPr>
        <w:t>поступлений на</w:t>
      </w:r>
      <w:r w:rsidR="00135D69">
        <w:rPr>
          <w:sz w:val="28"/>
          <w:szCs w:val="28"/>
        </w:rPr>
        <w:t xml:space="preserve"> 773,6</w:t>
      </w:r>
      <w:r w:rsidRPr="0009191D">
        <w:rPr>
          <w:sz w:val="28"/>
          <w:szCs w:val="28"/>
        </w:rPr>
        <w:t xml:space="preserve"> тыс. рублей или на</w:t>
      </w:r>
      <w:r w:rsidR="00135D69">
        <w:rPr>
          <w:sz w:val="28"/>
          <w:szCs w:val="28"/>
        </w:rPr>
        <w:t xml:space="preserve"> 10,2</w:t>
      </w:r>
      <w:r w:rsidRPr="0009191D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9191D">
        <w:rPr>
          <w:rFonts w:eastAsia="Calibri"/>
          <w:i/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доходы от уплаты акцизов</w:t>
      </w:r>
      <w:r w:rsidRPr="0009191D">
        <w:rPr>
          <w:b/>
          <w:sz w:val="28"/>
          <w:szCs w:val="28"/>
        </w:rPr>
        <w:t xml:space="preserve"> </w:t>
      </w:r>
      <w:r w:rsidRPr="0009191D">
        <w:rPr>
          <w:sz w:val="28"/>
          <w:szCs w:val="28"/>
        </w:rPr>
        <w:t>поступили</w:t>
      </w:r>
      <w:r w:rsidRPr="0009191D">
        <w:rPr>
          <w:b/>
          <w:sz w:val="28"/>
          <w:szCs w:val="28"/>
        </w:rPr>
        <w:t xml:space="preserve"> </w:t>
      </w:r>
      <w:r w:rsidR="00135D69">
        <w:rPr>
          <w:sz w:val="28"/>
          <w:szCs w:val="28"/>
        </w:rPr>
        <w:t>1757</w:t>
      </w:r>
      <w:r>
        <w:rPr>
          <w:sz w:val="28"/>
          <w:szCs w:val="28"/>
        </w:rPr>
        <w:t>,0 тыс. рублей, при плане</w:t>
      </w:r>
      <w:r w:rsidR="00135D69">
        <w:rPr>
          <w:sz w:val="28"/>
          <w:szCs w:val="28"/>
        </w:rPr>
        <w:t xml:space="preserve"> 1680</w:t>
      </w:r>
      <w:r w:rsidRPr="0009191D">
        <w:rPr>
          <w:sz w:val="28"/>
          <w:szCs w:val="28"/>
        </w:rPr>
        <w:t xml:space="preserve">,0 тыс. рублей выполнение составило </w:t>
      </w:r>
      <w:r w:rsidR="00135D69">
        <w:rPr>
          <w:sz w:val="28"/>
          <w:szCs w:val="28"/>
        </w:rPr>
        <w:t>104,6</w:t>
      </w:r>
      <w:r w:rsidRPr="0009191D">
        <w:rPr>
          <w:sz w:val="28"/>
          <w:szCs w:val="28"/>
        </w:rPr>
        <w:t xml:space="preserve">% ( </w:t>
      </w:r>
      <w:r w:rsidR="00135D69">
        <w:rPr>
          <w:sz w:val="28"/>
          <w:szCs w:val="28"/>
        </w:rPr>
        <w:t>+77</w:t>
      </w:r>
      <w:r>
        <w:rPr>
          <w:sz w:val="28"/>
          <w:szCs w:val="28"/>
        </w:rPr>
        <w:t>,0</w:t>
      </w:r>
      <w:r w:rsidRPr="0009191D">
        <w:rPr>
          <w:sz w:val="28"/>
          <w:szCs w:val="28"/>
        </w:rPr>
        <w:t xml:space="preserve"> тыс. рублей). По сравнению с аналогичным периодом прошлого года наблюдается </w:t>
      </w:r>
      <w:r>
        <w:rPr>
          <w:sz w:val="28"/>
          <w:szCs w:val="28"/>
        </w:rPr>
        <w:t>увеличение</w:t>
      </w:r>
      <w:r w:rsidRPr="0009191D">
        <w:rPr>
          <w:sz w:val="28"/>
          <w:szCs w:val="28"/>
        </w:rPr>
        <w:t xml:space="preserve"> поступлений на </w:t>
      </w:r>
      <w:r w:rsidR="00135D69">
        <w:rPr>
          <w:sz w:val="28"/>
          <w:szCs w:val="28"/>
        </w:rPr>
        <w:t>19,6</w:t>
      </w:r>
      <w:r w:rsidRPr="0009191D">
        <w:rPr>
          <w:sz w:val="28"/>
          <w:szCs w:val="28"/>
        </w:rPr>
        <w:t xml:space="preserve">% или </w:t>
      </w:r>
      <w:r w:rsidR="00135D69">
        <w:rPr>
          <w:sz w:val="28"/>
          <w:szCs w:val="28"/>
        </w:rPr>
        <w:t>288,2</w:t>
      </w:r>
      <w:r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1767F" w:rsidRDefault="0001767F" w:rsidP="000176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1D">
        <w:rPr>
          <w:sz w:val="28"/>
          <w:szCs w:val="28"/>
        </w:rPr>
        <w:t xml:space="preserve">- </w:t>
      </w:r>
      <w:r w:rsidRPr="0009191D">
        <w:rPr>
          <w:i/>
          <w:sz w:val="28"/>
          <w:szCs w:val="28"/>
        </w:rPr>
        <w:t>единый налог на вмененный доход отдельных видов деятельности</w:t>
      </w:r>
      <w:r w:rsidRPr="0009191D">
        <w:rPr>
          <w:sz w:val="28"/>
          <w:szCs w:val="28"/>
        </w:rPr>
        <w:t xml:space="preserve"> поступил </w:t>
      </w:r>
      <w:r w:rsidR="00135D69">
        <w:rPr>
          <w:sz w:val="28"/>
          <w:szCs w:val="28"/>
        </w:rPr>
        <w:t>5,4</w:t>
      </w:r>
      <w:r>
        <w:rPr>
          <w:sz w:val="28"/>
          <w:szCs w:val="28"/>
        </w:rPr>
        <w:t xml:space="preserve"> </w:t>
      </w:r>
      <w:r w:rsidRPr="0009191D">
        <w:rPr>
          <w:sz w:val="28"/>
          <w:szCs w:val="28"/>
        </w:rPr>
        <w:t xml:space="preserve">тыс. рублей, при плане 0 тыс. рублей, в связи с поступлением </w:t>
      </w:r>
      <w:r>
        <w:rPr>
          <w:sz w:val="28"/>
          <w:szCs w:val="28"/>
        </w:rPr>
        <w:t>задолженности</w:t>
      </w:r>
      <w:r w:rsidRPr="0009191D">
        <w:rPr>
          <w:sz w:val="28"/>
          <w:szCs w:val="28"/>
        </w:rPr>
        <w:t xml:space="preserve"> за 4 квартал 2020 года.</w:t>
      </w:r>
    </w:p>
    <w:p w:rsidR="0001767F" w:rsidRPr="00E71568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единый сельскохозяйственный налог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16373D">
        <w:rPr>
          <w:sz w:val="28"/>
          <w:szCs w:val="28"/>
        </w:rPr>
        <w:t xml:space="preserve"> </w:t>
      </w:r>
      <w:r w:rsidR="00135D69">
        <w:rPr>
          <w:sz w:val="28"/>
          <w:szCs w:val="28"/>
        </w:rPr>
        <w:t>33,4</w:t>
      </w:r>
      <w:r>
        <w:rPr>
          <w:sz w:val="28"/>
          <w:szCs w:val="28"/>
        </w:rPr>
        <w:t xml:space="preserve"> </w:t>
      </w:r>
      <w:r w:rsidRPr="0016373D">
        <w:rPr>
          <w:sz w:val="28"/>
          <w:szCs w:val="28"/>
        </w:rPr>
        <w:t xml:space="preserve">тыс. рублей, при плане </w:t>
      </w:r>
      <w:r w:rsidR="00135D69">
        <w:rPr>
          <w:sz w:val="28"/>
          <w:szCs w:val="28"/>
        </w:rPr>
        <w:t>33,0</w:t>
      </w:r>
      <w:r w:rsidRPr="0016373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выполнение составило </w:t>
      </w:r>
      <w:r w:rsidR="00135D69">
        <w:rPr>
          <w:sz w:val="28"/>
          <w:szCs w:val="28"/>
        </w:rPr>
        <w:t>101,2</w:t>
      </w:r>
      <w:r>
        <w:rPr>
          <w:sz w:val="28"/>
          <w:szCs w:val="28"/>
        </w:rPr>
        <w:t xml:space="preserve">% ( </w:t>
      </w:r>
      <w:r w:rsidR="00135D69">
        <w:rPr>
          <w:sz w:val="28"/>
          <w:szCs w:val="28"/>
        </w:rPr>
        <w:t>+0,4</w:t>
      </w:r>
      <w:r w:rsidRPr="0016373D">
        <w:rPr>
          <w:sz w:val="28"/>
          <w:szCs w:val="28"/>
        </w:rPr>
        <w:t xml:space="preserve"> тыс. рублей) </w:t>
      </w:r>
      <w:r w:rsidR="00135D69">
        <w:rPr>
          <w:sz w:val="28"/>
          <w:szCs w:val="28"/>
        </w:rPr>
        <w:t xml:space="preserve">в связи с своевременной </w:t>
      </w:r>
      <w:r>
        <w:rPr>
          <w:sz w:val="28"/>
          <w:szCs w:val="28"/>
        </w:rPr>
        <w:t>уплатой  платежей по данному налогу. По сравнению с</w:t>
      </w:r>
      <w:r w:rsidRPr="00862003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аналогичным периодом прошлого года наблюдается увеличение поступлений на 6</w:t>
      </w:r>
      <w:r w:rsidR="00135D69">
        <w:rPr>
          <w:sz w:val="28"/>
          <w:szCs w:val="28"/>
        </w:rPr>
        <w:t xml:space="preserve">,5 </w:t>
      </w:r>
      <w:r>
        <w:rPr>
          <w:sz w:val="28"/>
          <w:szCs w:val="28"/>
        </w:rPr>
        <w:t xml:space="preserve">% или </w:t>
      </w:r>
      <w:r w:rsidR="00135D69">
        <w:rPr>
          <w:sz w:val="28"/>
          <w:szCs w:val="28"/>
        </w:rPr>
        <w:t>13,0</w:t>
      </w:r>
      <w:r>
        <w:rPr>
          <w:sz w:val="28"/>
          <w:szCs w:val="28"/>
        </w:rPr>
        <w:t xml:space="preserve"> тыс. рублей. </w:t>
      </w:r>
    </w:p>
    <w:p w:rsidR="0001767F" w:rsidRPr="00E54E99" w:rsidRDefault="0001767F" w:rsidP="0001767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5"/>
          <w:shd w:val="clear" w:color="auto" w:fill="FFFFFF"/>
        </w:rPr>
      </w:pPr>
      <w:r>
        <w:rPr>
          <w:i/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135D69">
        <w:rPr>
          <w:sz w:val="28"/>
          <w:szCs w:val="28"/>
        </w:rPr>
        <w:t>45,7 тыс. рублей, при плане 45</w:t>
      </w:r>
      <w:r>
        <w:rPr>
          <w:sz w:val="28"/>
          <w:szCs w:val="28"/>
        </w:rPr>
        <w:t xml:space="preserve">,0 тыс. рублей, выполнение составило </w:t>
      </w:r>
      <w:r w:rsidR="00135D69">
        <w:rPr>
          <w:sz w:val="28"/>
          <w:szCs w:val="28"/>
        </w:rPr>
        <w:t>101,6</w:t>
      </w:r>
      <w:r>
        <w:rPr>
          <w:sz w:val="28"/>
          <w:szCs w:val="28"/>
        </w:rPr>
        <w:t>% (+</w:t>
      </w:r>
      <w:r w:rsidR="00135D69">
        <w:rPr>
          <w:sz w:val="28"/>
          <w:szCs w:val="28"/>
        </w:rPr>
        <w:t>0,7</w:t>
      </w:r>
      <w:r>
        <w:rPr>
          <w:sz w:val="28"/>
          <w:szCs w:val="28"/>
        </w:rPr>
        <w:t xml:space="preserve"> тыс. рублей), в связи с уплатой задолженности за 2021 год. По сравнению с аналогичным периодом прошлого года наблюдается у</w:t>
      </w:r>
      <w:r w:rsidR="00135D69">
        <w:rPr>
          <w:sz w:val="28"/>
          <w:szCs w:val="28"/>
        </w:rPr>
        <w:t xml:space="preserve">меньшение </w:t>
      </w:r>
      <w:r>
        <w:rPr>
          <w:sz w:val="28"/>
          <w:szCs w:val="28"/>
        </w:rPr>
        <w:t xml:space="preserve">поступлений на </w:t>
      </w:r>
      <w:r w:rsidR="00135D69">
        <w:rPr>
          <w:sz w:val="28"/>
          <w:szCs w:val="28"/>
        </w:rPr>
        <w:t>54,6</w:t>
      </w:r>
      <w:r>
        <w:rPr>
          <w:sz w:val="28"/>
          <w:szCs w:val="28"/>
        </w:rPr>
        <w:t xml:space="preserve">% или </w:t>
      </w:r>
      <w:r w:rsidR="00135D69">
        <w:rPr>
          <w:sz w:val="28"/>
          <w:szCs w:val="28"/>
        </w:rPr>
        <w:t>55,0</w:t>
      </w:r>
      <w:r>
        <w:rPr>
          <w:sz w:val="28"/>
          <w:szCs w:val="28"/>
        </w:rPr>
        <w:t xml:space="preserve"> тыс. рублей, </w:t>
      </w:r>
      <w:r w:rsidR="00135D69">
        <w:rPr>
          <w:sz w:val="28"/>
          <w:szCs w:val="28"/>
        </w:rPr>
        <w:t xml:space="preserve">увеличение в прошлом году произошло </w:t>
      </w:r>
      <w:r>
        <w:rPr>
          <w:sz w:val="28"/>
          <w:szCs w:val="28"/>
        </w:rPr>
        <w:t xml:space="preserve">в связи с поступлением задолженности. 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организаций</w:t>
      </w:r>
      <w:r>
        <w:rPr>
          <w:b/>
          <w:sz w:val="28"/>
          <w:szCs w:val="28"/>
        </w:rPr>
        <w:t xml:space="preserve"> </w:t>
      </w:r>
      <w:r w:rsidRPr="008444C9">
        <w:rPr>
          <w:sz w:val="28"/>
          <w:szCs w:val="28"/>
        </w:rPr>
        <w:t xml:space="preserve">поступил </w:t>
      </w:r>
      <w:r w:rsidR="00135D69">
        <w:rPr>
          <w:sz w:val="28"/>
          <w:szCs w:val="28"/>
        </w:rPr>
        <w:t>843,8</w:t>
      </w:r>
      <w:r>
        <w:rPr>
          <w:sz w:val="28"/>
          <w:szCs w:val="28"/>
        </w:rPr>
        <w:t xml:space="preserve"> тыс. рублей, при плане </w:t>
      </w:r>
      <w:r w:rsidR="00135D69">
        <w:rPr>
          <w:sz w:val="28"/>
          <w:szCs w:val="28"/>
        </w:rPr>
        <w:t>800</w:t>
      </w:r>
      <w:r>
        <w:rPr>
          <w:sz w:val="28"/>
          <w:szCs w:val="28"/>
        </w:rPr>
        <w:t xml:space="preserve">,0 тыс. рублей, выполнение составило </w:t>
      </w:r>
      <w:r w:rsidR="00135D69">
        <w:rPr>
          <w:sz w:val="28"/>
          <w:szCs w:val="28"/>
        </w:rPr>
        <w:t>105,5</w:t>
      </w:r>
      <w:r>
        <w:rPr>
          <w:sz w:val="28"/>
          <w:szCs w:val="28"/>
        </w:rPr>
        <w:t>% (</w:t>
      </w:r>
      <w:r w:rsidR="00F75571">
        <w:rPr>
          <w:sz w:val="28"/>
          <w:szCs w:val="28"/>
        </w:rPr>
        <w:t>+</w:t>
      </w:r>
      <w:r w:rsidR="00135D69">
        <w:rPr>
          <w:sz w:val="28"/>
          <w:szCs w:val="28"/>
        </w:rPr>
        <w:t>43,8</w:t>
      </w:r>
      <w:r>
        <w:rPr>
          <w:sz w:val="28"/>
          <w:szCs w:val="28"/>
        </w:rPr>
        <w:t xml:space="preserve"> тыс. рублей) в связи </w:t>
      </w:r>
      <w:r w:rsidRPr="000915C6">
        <w:rPr>
          <w:sz w:val="28"/>
          <w:szCs w:val="28"/>
        </w:rPr>
        <w:t>с упла</w:t>
      </w:r>
      <w:r>
        <w:rPr>
          <w:sz w:val="28"/>
          <w:szCs w:val="28"/>
        </w:rPr>
        <w:t xml:space="preserve">той </w:t>
      </w:r>
      <w:r w:rsidR="00F75571">
        <w:rPr>
          <w:sz w:val="28"/>
          <w:szCs w:val="28"/>
        </w:rPr>
        <w:t>начисления за 2021 год бюджетными учреждениями</w:t>
      </w:r>
      <w:r>
        <w:rPr>
          <w:sz w:val="28"/>
          <w:szCs w:val="28"/>
        </w:rPr>
        <w:t xml:space="preserve">. По сравнению с аналогичным периодом прошлого года наблюдается </w:t>
      </w:r>
      <w:r w:rsidR="00135D6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</w:t>
      </w:r>
      <w:r w:rsidR="00135D69">
        <w:rPr>
          <w:sz w:val="28"/>
          <w:szCs w:val="28"/>
        </w:rPr>
        <w:t>675,4</w:t>
      </w:r>
      <w:r>
        <w:rPr>
          <w:sz w:val="28"/>
          <w:szCs w:val="28"/>
        </w:rPr>
        <w:t xml:space="preserve"> тыс. рублей</w:t>
      </w:r>
      <w:r w:rsidR="00F75571">
        <w:rPr>
          <w:sz w:val="28"/>
          <w:szCs w:val="28"/>
        </w:rPr>
        <w:t>, в связи с уплатой начисления</w:t>
      </w:r>
      <w:r w:rsidR="00135D69">
        <w:rPr>
          <w:sz w:val="28"/>
          <w:szCs w:val="28"/>
        </w:rPr>
        <w:t xml:space="preserve"> за 2021 год</w:t>
      </w:r>
      <w:r>
        <w:rPr>
          <w:sz w:val="28"/>
          <w:szCs w:val="28"/>
        </w:rPr>
        <w:t xml:space="preserve">.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F75571">
        <w:rPr>
          <w:sz w:val="28"/>
          <w:szCs w:val="28"/>
        </w:rPr>
        <w:t xml:space="preserve">о </w:t>
      </w:r>
      <w:r w:rsidR="00135D69">
        <w:rPr>
          <w:sz w:val="28"/>
          <w:szCs w:val="28"/>
        </w:rPr>
        <w:t>35,3</w:t>
      </w:r>
      <w:r w:rsidRPr="00C242F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при плане </w:t>
      </w:r>
      <w:r w:rsidR="00135D69">
        <w:rPr>
          <w:sz w:val="28"/>
          <w:szCs w:val="28"/>
        </w:rPr>
        <w:t>3</w:t>
      </w:r>
      <w:r w:rsidR="00F75571">
        <w:rPr>
          <w:sz w:val="28"/>
          <w:szCs w:val="28"/>
        </w:rPr>
        <w:t>4</w:t>
      </w:r>
      <w:r>
        <w:rPr>
          <w:sz w:val="28"/>
          <w:szCs w:val="28"/>
        </w:rPr>
        <w:t xml:space="preserve">,0 тыс. рублей, выполнение составило </w:t>
      </w:r>
      <w:r w:rsidR="00135D69">
        <w:rPr>
          <w:sz w:val="28"/>
          <w:szCs w:val="28"/>
        </w:rPr>
        <w:t>103,8</w:t>
      </w:r>
      <w:r>
        <w:rPr>
          <w:sz w:val="28"/>
          <w:szCs w:val="28"/>
        </w:rPr>
        <w:t>% (+</w:t>
      </w:r>
      <w:r w:rsidR="00135D69">
        <w:rPr>
          <w:sz w:val="28"/>
          <w:szCs w:val="28"/>
        </w:rPr>
        <w:t>1,3</w:t>
      </w:r>
      <w:r>
        <w:rPr>
          <w:sz w:val="28"/>
          <w:szCs w:val="28"/>
        </w:rPr>
        <w:t xml:space="preserve"> тыс. рублей) в связи с поступлением задолженности за 2020 год. По сравнению с аналогичным периодом прошлого года наблюдается увеличение поступлений на </w:t>
      </w:r>
      <w:r w:rsidR="00135D69">
        <w:rPr>
          <w:sz w:val="28"/>
          <w:szCs w:val="28"/>
        </w:rPr>
        <w:t>61,9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lastRenderedPageBreak/>
        <w:t>рублей</w:t>
      </w:r>
      <w:r w:rsidR="00135D69">
        <w:rPr>
          <w:sz w:val="28"/>
          <w:szCs w:val="28"/>
        </w:rPr>
        <w:t>, непоступление в прошлом году произошло</w:t>
      </w:r>
      <w:r>
        <w:rPr>
          <w:sz w:val="28"/>
          <w:szCs w:val="28"/>
        </w:rPr>
        <w:t xml:space="preserve"> в связи </w:t>
      </w:r>
      <w:r w:rsidR="00135D69">
        <w:rPr>
          <w:sz w:val="28"/>
          <w:szCs w:val="28"/>
        </w:rPr>
        <w:t>с зачетами, в соответствии с изменениями в ст. 78 НК РФ.</w:t>
      </w:r>
    </w:p>
    <w:p w:rsidR="009F5C53" w:rsidRDefault="0001767F" w:rsidP="009F5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003">
        <w:rPr>
          <w:i/>
          <w:sz w:val="28"/>
          <w:szCs w:val="28"/>
        </w:rPr>
        <w:t>земельный налог физических лиц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Pr="00C813CF">
        <w:rPr>
          <w:sz w:val="28"/>
          <w:szCs w:val="28"/>
        </w:rPr>
        <w:t xml:space="preserve"> </w:t>
      </w:r>
      <w:r w:rsidR="009F5C53">
        <w:rPr>
          <w:sz w:val="28"/>
          <w:szCs w:val="28"/>
        </w:rPr>
        <w:t>71,1</w:t>
      </w:r>
      <w:r>
        <w:rPr>
          <w:sz w:val="28"/>
          <w:szCs w:val="28"/>
        </w:rPr>
        <w:t xml:space="preserve"> тыс. рублей, при плане </w:t>
      </w:r>
      <w:r w:rsidR="009F5C53">
        <w:rPr>
          <w:sz w:val="28"/>
          <w:szCs w:val="28"/>
        </w:rPr>
        <w:t>68</w:t>
      </w:r>
      <w:r>
        <w:rPr>
          <w:sz w:val="28"/>
          <w:szCs w:val="28"/>
        </w:rPr>
        <w:t xml:space="preserve">,0 тыс. рублей, выполнение составило </w:t>
      </w:r>
      <w:r w:rsidR="009F5C53">
        <w:rPr>
          <w:sz w:val="28"/>
          <w:szCs w:val="28"/>
        </w:rPr>
        <w:t>104,6</w:t>
      </w:r>
      <w:r>
        <w:rPr>
          <w:sz w:val="28"/>
          <w:szCs w:val="28"/>
        </w:rPr>
        <w:t>% ( +</w:t>
      </w:r>
      <w:r w:rsidR="009F5C53">
        <w:rPr>
          <w:sz w:val="28"/>
          <w:szCs w:val="28"/>
        </w:rPr>
        <w:t>3,1</w:t>
      </w:r>
      <w:r>
        <w:rPr>
          <w:sz w:val="28"/>
          <w:szCs w:val="28"/>
        </w:rPr>
        <w:t xml:space="preserve"> тыс. рублей). По сравнению с аналогичным периодом прошлого года наблюдается увеличение поступлений на </w:t>
      </w:r>
      <w:r w:rsidR="009F5C53">
        <w:rPr>
          <w:sz w:val="28"/>
          <w:szCs w:val="28"/>
        </w:rPr>
        <w:t>165</w:t>
      </w:r>
      <w:r>
        <w:rPr>
          <w:sz w:val="28"/>
          <w:szCs w:val="28"/>
        </w:rPr>
        <w:t xml:space="preserve">% или </w:t>
      </w:r>
      <w:r w:rsidR="009F5C53">
        <w:rPr>
          <w:sz w:val="28"/>
          <w:szCs w:val="28"/>
        </w:rPr>
        <w:t>44,3</w:t>
      </w:r>
      <w:r>
        <w:rPr>
          <w:sz w:val="28"/>
          <w:szCs w:val="28"/>
        </w:rPr>
        <w:t xml:space="preserve"> тыс. рублей, </w:t>
      </w:r>
      <w:r w:rsidR="009F5C53">
        <w:rPr>
          <w:sz w:val="28"/>
          <w:szCs w:val="28"/>
        </w:rPr>
        <w:t>непоступление в прошлом году произошло в связи с зачетами, в соответствии с изменениями в ст. 78 НК РФ.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земельный налог юридических лиц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 </w:t>
      </w:r>
      <w:r w:rsidR="009F5C53">
        <w:rPr>
          <w:sz w:val="28"/>
          <w:szCs w:val="28"/>
        </w:rPr>
        <w:t>273,6</w:t>
      </w:r>
      <w:r w:rsidRPr="00C813CF">
        <w:rPr>
          <w:sz w:val="28"/>
          <w:szCs w:val="28"/>
        </w:rPr>
        <w:t xml:space="preserve"> </w:t>
      </w:r>
      <w:r w:rsidR="009F5C53">
        <w:rPr>
          <w:sz w:val="28"/>
          <w:szCs w:val="28"/>
        </w:rPr>
        <w:t>тыс. рублей, при плане 262</w:t>
      </w:r>
      <w:r>
        <w:rPr>
          <w:sz w:val="28"/>
          <w:szCs w:val="28"/>
        </w:rPr>
        <w:t xml:space="preserve">,0 тыс. рублей, выполнение составило </w:t>
      </w:r>
      <w:r w:rsidR="009F5C53">
        <w:rPr>
          <w:sz w:val="28"/>
          <w:szCs w:val="28"/>
        </w:rPr>
        <w:t>104,4</w:t>
      </w:r>
      <w:r>
        <w:rPr>
          <w:sz w:val="28"/>
          <w:szCs w:val="28"/>
        </w:rPr>
        <w:t xml:space="preserve">% ( </w:t>
      </w:r>
      <w:r w:rsidR="009F5C53">
        <w:rPr>
          <w:sz w:val="28"/>
          <w:szCs w:val="28"/>
        </w:rPr>
        <w:t>+11,6</w:t>
      </w:r>
      <w:r>
        <w:rPr>
          <w:sz w:val="28"/>
          <w:szCs w:val="28"/>
        </w:rPr>
        <w:t xml:space="preserve"> тыс. рублей) в связи</w:t>
      </w:r>
      <w:r w:rsidRPr="006F4833">
        <w:rPr>
          <w:sz w:val="28"/>
          <w:szCs w:val="28"/>
        </w:rPr>
        <w:t xml:space="preserve"> </w:t>
      </w:r>
      <w:r w:rsidR="009F5C5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уплатой </w:t>
      </w:r>
      <w:r w:rsidR="00F75571">
        <w:rPr>
          <w:sz w:val="28"/>
          <w:szCs w:val="28"/>
        </w:rPr>
        <w:t xml:space="preserve">в срок </w:t>
      </w:r>
      <w:r w:rsidR="009F5C53">
        <w:rPr>
          <w:sz w:val="28"/>
          <w:szCs w:val="28"/>
        </w:rPr>
        <w:t>начислений за 2021 год</w:t>
      </w:r>
      <w:r>
        <w:rPr>
          <w:sz w:val="28"/>
          <w:szCs w:val="28"/>
        </w:rPr>
        <w:t xml:space="preserve"> муниципальными </w:t>
      </w:r>
      <w:r w:rsidR="00F75571">
        <w:rPr>
          <w:sz w:val="28"/>
          <w:szCs w:val="28"/>
        </w:rPr>
        <w:t xml:space="preserve">бюджетными </w:t>
      </w:r>
      <w:r>
        <w:rPr>
          <w:sz w:val="28"/>
          <w:szCs w:val="28"/>
        </w:rPr>
        <w:t xml:space="preserve">учреждениями. По сравнению с аналогичным периодом прошлого года наблюдается </w:t>
      </w:r>
      <w:r w:rsidR="00F7557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поступлений на сумму </w:t>
      </w:r>
      <w:r w:rsidR="009F5C53">
        <w:rPr>
          <w:sz w:val="28"/>
          <w:szCs w:val="28"/>
        </w:rPr>
        <w:t>256,6</w:t>
      </w:r>
      <w:r>
        <w:rPr>
          <w:sz w:val="28"/>
          <w:szCs w:val="28"/>
        </w:rPr>
        <w:t xml:space="preserve"> тыс. рублей</w:t>
      </w:r>
      <w:r w:rsidR="009F5C53">
        <w:rPr>
          <w:sz w:val="28"/>
          <w:szCs w:val="28"/>
        </w:rPr>
        <w:t xml:space="preserve">, недопоступление в прошлом году произошло в связи с неуплатой налога с установленные сроки.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b/>
          <w:sz w:val="28"/>
          <w:szCs w:val="28"/>
        </w:rPr>
        <w:t xml:space="preserve"> </w:t>
      </w:r>
      <w:r w:rsidRPr="00CE26B6">
        <w:rPr>
          <w:i/>
          <w:sz w:val="28"/>
          <w:szCs w:val="28"/>
        </w:rPr>
        <w:t>государственная пошлина</w:t>
      </w:r>
      <w:r>
        <w:rPr>
          <w:sz w:val="28"/>
          <w:szCs w:val="28"/>
        </w:rPr>
        <w:t xml:space="preserve"> поступила</w:t>
      </w:r>
      <w:r w:rsidRPr="00C813CF">
        <w:rPr>
          <w:sz w:val="28"/>
          <w:szCs w:val="28"/>
        </w:rPr>
        <w:t xml:space="preserve"> </w:t>
      </w:r>
      <w:r w:rsidR="009F5C53">
        <w:rPr>
          <w:sz w:val="28"/>
          <w:szCs w:val="28"/>
        </w:rPr>
        <w:t>344,3</w:t>
      </w:r>
      <w:r>
        <w:rPr>
          <w:sz w:val="28"/>
          <w:szCs w:val="28"/>
        </w:rPr>
        <w:t xml:space="preserve"> тыс. рублей, при плане </w:t>
      </w:r>
      <w:r w:rsidR="009F5C53">
        <w:rPr>
          <w:sz w:val="28"/>
          <w:szCs w:val="28"/>
        </w:rPr>
        <w:t>340</w:t>
      </w:r>
      <w:r>
        <w:rPr>
          <w:sz w:val="28"/>
          <w:szCs w:val="28"/>
        </w:rPr>
        <w:t xml:space="preserve">,0 тыс. рублей, выполнение составило </w:t>
      </w:r>
      <w:r w:rsidR="009F5C53">
        <w:rPr>
          <w:sz w:val="28"/>
          <w:szCs w:val="28"/>
        </w:rPr>
        <w:t>101,3</w:t>
      </w:r>
      <w:r>
        <w:rPr>
          <w:sz w:val="28"/>
          <w:szCs w:val="28"/>
        </w:rPr>
        <w:t>% (+</w:t>
      </w:r>
      <w:r w:rsidR="009F5C53">
        <w:rPr>
          <w:sz w:val="28"/>
          <w:szCs w:val="28"/>
        </w:rPr>
        <w:t>4,3</w:t>
      </w:r>
      <w:r>
        <w:rPr>
          <w:sz w:val="28"/>
          <w:szCs w:val="28"/>
        </w:rPr>
        <w:t xml:space="preserve"> тыс. рублей) в связи увеличением количества государственной регистрации прав собственности на недвижимое имущество физическими лицами </w:t>
      </w:r>
      <w:r w:rsidRPr="000915C6">
        <w:rPr>
          <w:sz w:val="28"/>
          <w:szCs w:val="28"/>
        </w:rPr>
        <w:t xml:space="preserve">на территории кожууна </w:t>
      </w:r>
      <w:r>
        <w:rPr>
          <w:sz w:val="28"/>
          <w:szCs w:val="28"/>
        </w:rPr>
        <w:t>по сравнении с прошлым годом. По сравнению с аналогичным периодом прошлого года наблюдается увеличение поступл</w:t>
      </w:r>
      <w:r w:rsidR="009F5C53">
        <w:rPr>
          <w:sz w:val="28"/>
          <w:szCs w:val="28"/>
        </w:rPr>
        <w:t>ений на 84,2</w:t>
      </w:r>
      <w:r w:rsidR="00F7557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1767F" w:rsidRPr="0075590E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аренда земли</w:t>
      </w:r>
      <w:r>
        <w:rPr>
          <w:sz w:val="28"/>
          <w:szCs w:val="28"/>
        </w:rPr>
        <w:t xml:space="preserve"> поступила </w:t>
      </w:r>
      <w:r w:rsidR="009F5C53">
        <w:rPr>
          <w:sz w:val="28"/>
          <w:szCs w:val="28"/>
        </w:rPr>
        <w:t>254,0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9F5C53">
        <w:rPr>
          <w:sz w:val="28"/>
          <w:szCs w:val="28"/>
        </w:rPr>
        <w:t>2</w:t>
      </w:r>
      <w:r w:rsidR="00F75571">
        <w:rPr>
          <w:sz w:val="28"/>
          <w:szCs w:val="28"/>
        </w:rPr>
        <w:t>1</w:t>
      </w:r>
      <w:r>
        <w:rPr>
          <w:sz w:val="28"/>
          <w:szCs w:val="28"/>
        </w:rPr>
        <w:t xml:space="preserve">0,0 тыс. рублей, выполнение составило </w:t>
      </w:r>
      <w:r w:rsidR="009F5C53">
        <w:rPr>
          <w:sz w:val="28"/>
          <w:szCs w:val="28"/>
        </w:rPr>
        <w:t>121</w:t>
      </w:r>
      <w:r>
        <w:rPr>
          <w:sz w:val="28"/>
          <w:szCs w:val="28"/>
        </w:rPr>
        <w:t>% (+</w:t>
      </w:r>
      <w:r w:rsidR="009F5C53">
        <w:rPr>
          <w:sz w:val="28"/>
          <w:szCs w:val="28"/>
        </w:rPr>
        <w:t>44,0</w:t>
      </w:r>
      <w:r>
        <w:rPr>
          <w:sz w:val="28"/>
          <w:szCs w:val="28"/>
        </w:rPr>
        <w:t xml:space="preserve"> тыс. рублей) в связи с уплатой задолженности за отчетный год. По сравнению с аналогичным периодом прошлого года наблюдается у</w:t>
      </w:r>
      <w:r w:rsidR="00F75571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ение поступлений на </w:t>
      </w:r>
      <w:r w:rsidR="009F5C53">
        <w:rPr>
          <w:sz w:val="28"/>
          <w:szCs w:val="28"/>
        </w:rPr>
        <w:t>16,4</w:t>
      </w:r>
      <w:r>
        <w:rPr>
          <w:sz w:val="28"/>
          <w:szCs w:val="28"/>
        </w:rPr>
        <w:t xml:space="preserve"> тыс. рублей, в связи с уплатой задолженности за отчетный год.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аренда имущества</w:t>
      </w:r>
      <w:r>
        <w:rPr>
          <w:sz w:val="28"/>
          <w:szCs w:val="28"/>
        </w:rPr>
        <w:t xml:space="preserve"> поступила </w:t>
      </w:r>
      <w:r w:rsidR="009F5C53">
        <w:rPr>
          <w:sz w:val="28"/>
          <w:szCs w:val="28"/>
        </w:rPr>
        <w:t>16,3</w:t>
      </w:r>
      <w:r>
        <w:rPr>
          <w:sz w:val="28"/>
          <w:szCs w:val="28"/>
        </w:rPr>
        <w:t xml:space="preserve"> тыс. рублей, при плане </w:t>
      </w:r>
      <w:r w:rsidR="009F5C53">
        <w:rPr>
          <w:sz w:val="28"/>
          <w:szCs w:val="28"/>
        </w:rPr>
        <w:t>1</w:t>
      </w:r>
      <w:r w:rsidR="00F75571">
        <w:rPr>
          <w:sz w:val="28"/>
          <w:szCs w:val="28"/>
        </w:rPr>
        <w:t>7</w:t>
      </w:r>
      <w:r>
        <w:rPr>
          <w:sz w:val="28"/>
          <w:szCs w:val="28"/>
        </w:rPr>
        <w:t xml:space="preserve">,0 тыс. рублей, выполнение составило </w:t>
      </w:r>
      <w:r w:rsidR="009F5C53">
        <w:rPr>
          <w:sz w:val="28"/>
          <w:szCs w:val="28"/>
        </w:rPr>
        <w:t>95,9</w:t>
      </w:r>
      <w:r>
        <w:rPr>
          <w:sz w:val="28"/>
          <w:szCs w:val="28"/>
        </w:rPr>
        <w:t>% (</w:t>
      </w:r>
      <w:r w:rsidR="002C65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5C53">
        <w:rPr>
          <w:sz w:val="28"/>
          <w:szCs w:val="28"/>
        </w:rPr>
        <w:t xml:space="preserve">0,7 </w:t>
      </w:r>
      <w:r>
        <w:rPr>
          <w:sz w:val="28"/>
          <w:szCs w:val="28"/>
        </w:rPr>
        <w:t xml:space="preserve">тыс. рублей) в связи </w:t>
      </w:r>
      <w:r w:rsidRPr="000915C6">
        <w:rPr>
          <w:sz w:val="28"/>
          <w:szCs w:val="28"/>
        </w:rPr>
        <w:t>с</w:t>
      </w:r>
      <w:r>
        <w:rPr>
          <w:sz w:val="28"/>
          <w:szCs w:val="28"/>
        </w:rPr>
        <w:t xml:space="preserve"> неуплатой</w:t>
      </w:r>
      <w:r w:rsidRPr="000915C6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за</w:t>
      </w:r>
      <w:r w:rsidR="002C657E">
        <w:rPr>
          <w:sz w:val="28"/>
          <w:szCs w:val="28"/>
        </w:rPr>
        <w:t xml:space="preserve"> 1 </w:t>
      </w:r>
      <w:r>
        <w:rPr>
          <w:sz w:val="28"/>
          <w:szCs w:val="28"/>
        </w:rPr>
        <w:t>квартал 202</w:t>
      </w:r>
      <w:r w:rsidR="002C657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2C657E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на сумму </w:t>
      </w:r>
      <w:r w:rsidR="002C657E">
        <w:rPr>
          <w:sz w:val="28"/>
          <w:szCs w:val="28"/>
        </w:rPr>
        <w:t>9</w:t>
      </w:r>
      <w:r>
        <w:rPr>
          <w:sz w:val="28"/>
          <w:szCs w:val="28"/>
        </w:rPr>
        <w:t xml:space="preserve">,0 тыс. рублей. По сравнению с аналогичным периодом прошлого года наблюдается </w:t>
      </w:r>
      <w:r w:rsidR="002C657E">
        <w:rPr>
          <w:sz w:val="28"/>
          <w:szCs w:val="28"/>
        </w:rPr>
        <w:t xml:space="preserve">аналогичное </w:t>
      </w:r>
      <w:r>
        <w:rPr>
          <w:sz w:val="28"/>
          <w:szCs w:val="28"/>
        </w:rPr>
        <w:t>поступлени</w:t>
      </w:r>
      <w:r w:rsidR="002C657E">
        <w:rPr>
          <w:sz w:val="28"/>
          <w:szCs w:val="28"/>
        </w:rPr>
        <w:t>е.</w:t>
      </w:r>
    </w:p>
    <w:p w:rsidR="0001767F" w:rsidRPr="00393759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платежи за негативное воздействие на окружающую среду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Pr="00C813CF">
        <w:rPr>
          <w:sz w:val="28"/>
          <w:szCs w:val="28"/>
        </w:rPr>
        <w:t xml:space="preserve"> </w:t>
      </w:r>
      <w:r w:rsidR="009F5C53">
        <w:rPr>
          <w:sz w:val="28"/>
          <w:szCs w:val="28"/>
        </w:rPr>
        <w:t>156,7</w:t>
      </w:r>
      <w:r>
        <w:rPr>
          <w:sz w:val="28"/>
          <w:szCs w:val="28"/>
        </w:rPr>
        <w:t xml:space="preserve">  тыс. рублей, при плане </w:t>
      </w:r>
      <w:r w:rsidR="009F5C53">
        <w:rPr>
          <w:sz w:val="28"/>
          <w:szCs w:val="28"/>
        </w:rPr>
        <w:t>155</w:t>
      </w:r>
      <w:r>
        <w:rPr>
          <w:sz w:val="28"/>
          <w:szCs w:val="28"/>
        </w:rPr>
        <w:t xml:space="preserve">,0 тыс. рублей, выполнение </w:t>
      </w:r>
      <w:r w:rsidR="009F5C53">
        <w:rPr>
          <w:sz w:val="28"/>
          <w:szCs w:val="28"/>
        </w:rPr>
        <w:t>составило 101,1% (+1</w:t>
      </w:r>
      <w:r>
        <w:rPr>
          <w:sz w:val="28"/>
          <w:szCs w:val="28"/>
        </w:rPr>
        <w:t>,</w:t>
      </w:r>
      <w:r w:rsidR="009F5C53">
        <w:rPr>
          <w:sz w:val="28"/>
          <w:szCs w:val="28"/>
        </w:rPr>
        <w:t>7</w:t>
      </w:r>
      <w:r>
        <w:rPr>
          <w:sz w:val="28"/>
          <w:szCs w:val="28"/>
        </w:rPr>
        <w:t xml:space="preserve">  тыс. рублей). По сравнению с аналогичным периодом прошлого года наблюдается увеличение поступлений на </w:t>
      </w:r>
      <w:r w:rsidR="009F5C53">
        <w:rPr>
          <w:sz w:val="28"/>
          <w:szCs w:val="28"/>
        </w:rPr>
        <w:t>90,2 тыс. рублей, в связи с поступлением задолженности за 2021 год.</w:t>
      </w:r>
      <w:r>
        <w:rPr>
          <w:sz w:val="28"/>
          <w:szCs w:val="28"/>
        </w:rPr>
        <w:t xml:space="preserve"> </w:t>
      </w:r>
    </w:p>
    <w:p w:rsidR="0001767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26B6">
        <w:rPr>
          <w:i/>
          <w:sz w:val="28"/>
          <w:szCs w:val="28"/>
        </w:rPr>
        <w:t>доходы от оказания платных услуг (работ</w:t>
      </w:r>
      <w:r w:rsidRPr="00CE26B6">
        <w:rPr>
          <w:sz w:val="28"/>
          <w:szCs w:val="28"/>
        </w:rPr>
        <w:t>)</w:t>
      </w:r>
      <w:r w:rsidRPr="006346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</w:t>
      </w:r>
      <w:r w:rsidR="0053566D">
        <w:rPr>
          <w:sz w:val="28"/>
          <w:szCs w:val="28"/>
        </w:rPr>
        <w:t>61,0</w:t>
      </w:r>
      <w:r w:rsidRPr="00C81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3566D">
        <w:rPr>
          <w:sz w:val="28"/>
          <w:szCs w:val="28"/>
        </w:rPr>
        <w:t>6</w:t>
      </w:r>
      <w:r>
        <w:rPr>
          <w:sz w:val="28"/>
          <w:szCs w:val="28"/>
        </w:rPr>
        <w:t xml:space="preserve">2,0 тыс. рублей, выполнение составило </w:t>
      </w:r>
      <w:r w:rsidR="0053566D">
        <w:rPr>
          <w:sz w:val="28"/>
          <w:szCs w:val="28"/>
        </w:rPr>
        <w:t>98,4</w:t>
      </w:r>
      <w:r>
        <w:rPr>
          <w:sz w:val="28"/>
          <w:szCs w:val="28"/>
        </w:rPr>
        <w:t xml:space="preserve">% ( </w:t>
      </w:r>
      <w:r w:rsidR="002C657E">
        <w:rPr>
          <w:sz w:val="28"/>
          <w:szCs w:val="28"/>
        </w:rPr>
        <w:t>-</w:t>
      </w:r>
      <w:r w:rsidR="0053566D">
        <w:rPr>
          <w:sz w:val="28"/>
          <w:szCs w:val="28"/>
        </w:rPr>
        <w:t>1,0</w:t>
      </w:r>
      <w:r>
        <w:rPr>
          <w:sz w:val="28"/>
          <w:szCs w:val="28"/>
        </w:rPr>
        <w:t xml:space="preserve"> тыс. рублей)</w:t>
      </w:r>
      <w:r w:rsidR="002C657E">
        <w:rPr>
          <w:sz w:val="28"/>
          <w:szCs w:val="28"/>
        </w:rPr>
        <w:t>.</w:t>
      </w:r>
      <w:r>
        <w:rPr>
          <w:sz w:val="28"/>
          <w:szCs w:val="28"/>
        </w:rPr>
        <w:t xml:space="preserve">  По сравнению с</w:t>
      </w:r>
      <w:r w:rsidRPr="00C5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аналогичным периодом прошлого года наблюдается </w:t>
      </w:r>
      <w:r w:rsidR="002C657E">
        <w:rPr>
          <w:sz w:val="28"/>
          <w:szCs w:val="28"/>
        </w:rPr>
        <w:t>уменьш</w:t>
      </w:r>
      <w:r>
        <w:rPr>
          <w:sz w:val="28"/>
          <w:szCs w:val="28"/>
        </w:rPr>
        <w:t xml:space="preserve">ение поступлений на </w:t>
      </w:r>
      <w:r w:rsidR="0053566D">
        <w:rPr>
          <w:sz w:val="28"/>
          <w:szCs w:val="28"/>
        </w:rPr>
        <w:t>21,5</w:t>
      </w:r>
      <w:r>
        <w:rPr>
          <w:sz w:val="28"/>
          <w:szCs w:val="28"/>
        </w:rPr>
        <w:t xml:space="preserve"> тыс. рублей, </w:t>
      </w:r>
      <w:r w:rsidR="002C657E">
        <w:rPr>
          <w:sz w:val="28"/>
          <w:szCs w:val="28"/>
        </w:rPr>
        <w:t xml:space="preserve">увеличение в прошлом году произошло </w:t>
      </w:r>
      <w:r>
        <w:rPr>
          <w:sz w:val="28"/>
          <w:szCs w:val="28"/>
        </w:rPr>
        <w:t>с поступлением доходов от компенсации затрат государства.</w:t>
      </w:r>
    </w:p>
    <w:p w:rsidR="0001767F" w:rsidRPr="00393759" w:rsidRDefault="0001767F" w:rsidP="0001767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C813CF">
        <w:rPr>
          <w:sz w:val="28"/>
          <w:szCs w:val="28"/>
        </w:rPr>
        <w:t xml:space="preserve"> </w:t>
      </w:r>
      <w:r w:rsidRPr="00C54E67">
        <w:rPr>
          <w:i/>
          <w:sz w:val="28"/>
          <w:szCs w:val="28"/>
        </w:rPr>
        <w:t>доходы от продажи земельных участков</w:t>
      </w:r>
      <w:r w:rsidRPr="002C657E">
        <w:rPr>
          <w:bCs/>
          <w:sz w:val="28"/>
          <w:szCs w:val="28"/>
        </w:rPr>
        <w:t xml:space="preserve"> </w:t>
      </w:r>
      <w:r w:rsidR="002C657E" w:rsidRPr="002C657E">
        <w:rPr>
          <w:bCs/>
          <w:sz w:val="28"/>
          <w:szCs w:val="28"/>
        </w:rPr>
        <w:t>поступили</w:t>
      </w:r>
      <w:r w:rsidR="002C657E">
        <w:rPr>
          <w:b/>
          <w:sz w:val="28"/>
          <w:szCs w:val="28"/>
        </w:rPr>
        <w:t xml:space="preserve"> </w:t>
      </w:r>
      <w:r w:rsidR="002C657E">
        <w:rPr>
          <w:sz w:val="28"/>
          <w:szCs w:val="28"/>
        </w:rPr>
        <w:t>30,3</w:t>
      </w:r>
      <w:r>
        <w:rPr>
          <w:sz w:val="28"/>
          <w:szCs w:val="28"/>
        </w:rPr>
        <w:t xml:space="preserve"> тыс. рублей, при плане </w:t>
      </w:r>
      <w:r w:rsidR="0053566D">
        <w:rPr>
          <w:sz w:val="28"/>
          <w:szCs w:val="28"/>
        </w:rPr>
        <w:t>30</w:t>
      </w:r>
      <w:r>
        <w:rPr>
          <w:sz w:val="28"/>
          <w:szCs w:val="28"/>
        </w:rPr>
        <w:t xml:space="preserve">,0 тыс. рублей, выполнение составило </w:t>
      </w:r>
      <w:r w:rsidR="0053566D">
        <w:rPr>
          <w:sz w:val="28"/>
          <w:szCs w:val="28"/>
        </w:rPr>
        <w:t>101</w:t>
      </w:r>
      <w:r>
        <w:rPr>
          <w:sz w:val="28"/>
          <w:szCs w:val="28"/>
        </w:rPr>
        <w:t>% (</w:t>
      </w:r>
      <w:r w:rsidR="002C657E">
        <w:rPr>
          <w:sz w:val="28"/>
          <w:szCs w:val="28"/>
        </w:rPr>
        <w:t>+</w:t>
      </w:r>
      <w:r w:rsidR="0053566D">
        <w:rPr>
          <w:sz w:val="28"/>
          <w:szCs w:val="28"/>
        </w:rPr>
        <w:t>0,3</w:t>
      </w:r>
      <w:r>
        <w:rPr>
          <w:sz w:val="28"/>
          <w:szCs w:val="28"/>
        </w:rPr>
        <w:t xml:space="preserve"> тыс. рублей)</w:t>
      </w:r>
      <w:r w:rsidR="002C65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 сравнению с аналогичным периодом прошлого года наблюдается </w:t>
      </w:r>
      <w:r w:rsidR="002C657E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поступлений на </w:t>
      </w:r>
      <w:r w:rsidR="0053566D">
        <w:rPr>
          <w:sz w:val="28"/>
          <w:szCs w:val="28"/>
        </w:rPr>
        <w:t>80,0</w:t>
      </w:r>
      <w:r>
        <w:rPr>
          <w:sz w:val="28"/>
          <w:szCs w:val="28"/>
        </w:rPr>
        <w:t xml:space="preserve"> тыс. рублей</w:t>
      </w:r>
      <w:r w:rsidR="002C657E">
        <w:rPr>
          <w:sz w:val="28"/>
          <w:szCs w:val="28"/>
        </w:rPr>
        <w:t>, увеличение поступлений в прошлом году произошло в связи с увеличением количества проданных земельных участков.</w:t>
      </w:r>
    </w:p>
    <w:p w:rsidR="0001767F" w:rsidRPr="00992B4F" w:rsidRDefault="0001767F" w:rsidP="00775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E67">
        <w:rPr>
          <w:i/>
          <w:sz w:val="28"/>
          <w:szCs w:val="28"/>
        </w:rPr>
        <w:t>штрафные санкции</w:t>
      </w:r>
      <w:r w:rsidRPr="000915C6">
        <w:rPr>
          <w:sz w:val="28"/>
          <w:szCs w:val="28"/>
        </w:rPr>
        <w:t xml:space="preserve"> </w:t>
      </w:r>
      <w:r w:rsidRPr="00C813CF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и </w:t>
      </w:r>
      <w:r w:rsidR="0053566D">
        <w:rPr>
          <w:sz w:val="28"/>
          <w:szCs w:val="28"/>
        </w:rPr>
        <w:t>21,6</w:t>
      </w:r>
      <w:r w:rsidR="002C6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при плане </w:t>
      </w:r>
      <w:r w:rsidR="0053566D">
        <w:rPr>
          <w:sz w:val="28"/>
          <w:szCs w:val="28"/>
        </w:rPr>
        <w:t>21</w:t>
      </w:r>
      <w:r>
        <w:rPr>
          <w:sz w:val="28"/>
          <w:szCs w:val="28"/>
        </w:rPr>
        <w:t xml:space="preserve">,0 тыс. рублей, выполнение составило </w:t>
      </w:r>
      <w:r w:rsidR="0053566D">
        <w:rPr>
          <w:sz w:val="28"/>
          <w:szCs w:val="28"/>
        </w:rPr>
        <w:t>102,9</w:t>
      </w:r>
      <w:r>
        <w:rPr>
          <w:sz w:val="28"/>
          <w:szCs w:val="28"/>
        </w:rPr>
        <w:t>% (</w:t>
      </w:r>
      <w:r w:rsidR="0053566D">
        <w:rPr>
          <w:sz w:val="28"/>
          <w:szCs w:val="28"/>
        </w:rPr>
        <w:t>+0,6</w:t>
      </w:r>
      <w:r>
        <w:rPr>
          <w:sz w:val="28"/>
          <w:szCs w:val="28"/>
        </w:rPr>
        <w:t xml:space="preserve"> тыс. рублей). По сравнению с аналогичным периодом прошлого года наблюдается снижение поступлений на </w:t>
      </w:r>
      <w:r w:rsidR="0053566D">
        <w:rPr>
          <w:sz w:val="28"/>
          <w:szCs w:val="28"/>
        </w:rPr>
        <w:t>18,9</w:t>
      </w:r>
      <w:r>
        <w:rPr>
          <w:sz w:val="28"/>
          <w:szCs w:val="28"/>
        </w:rPr>
        <w:t xml:space="preserve"> тыс. рублей. </w:t>
      </w:r>
    </w:p>
    <w:p w:rsidR="0001767F" w:rsidRPr="00EA4DEF" w:rsidRDefault="0001767F" w:rsidP="0001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54E67">
        <w:rPr>
          <w:i/>
          <w:sz w:val="28"/>
          <w:szCs w:val="28"/>
        </w:rPr>
        <w:t>прочие неналоговые доходы</w:t>
      </w:r>
      <w:r w:rsidRPr="000915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сумме </w:t>
      </w:r>
      <w:r w:rsidR="0053566D">
        <w:rPr>
          <w:sz w:val="28"/>
          <w:szCs w:val="28"/>
        </w:rPr>
        <w:t>53,4</w:t>
      </w:r>
      <w:r>
        <w:rPr>
          <w:sz w:val="28"/>
          <w:szCs w:val="28"/>
        </w:rPr>
        <w:t xml:space="preserve"> тыс. рублей, при плане </w:t>
      </w:r>
      <w:r w:rsidR="0053566D">
        <w:rPr>
          <w:sz w:val="28"/>
          <w:szCs w:val="28"/>
        </w:rPr>
        <w:t>53</w:t>
      </w:r>
      <w:r w:rsidR="002C657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выполнение составило </w:t>
      </w:r>
      <w:r w:rsidR="0053566D">
        <w:rPr>
          <w:sz w:val="28"/>
          <w:szCs w:val="28"/>
        </w:rPr>
        <w:t>100,8</w:t>
      </w:r>
      <w:r>
        <w:rPr>
          <w:sz w:val="28"/>
          <w:szCs w:val="28"/>
        </w:rPr>
        <w:t>% (+</w:t>
      </w:r>
      <w:r w:rsidR="0053566D">
        <w:rPr>
          <w:sz w:val="28"/>
          <w:szCs w:val="28"/>
        </w:rPr>
        <w:t>0,4</w:t>
      </w:r>
      <w:r>
        <w:rPr>
          <w:sz w:val="28"/>
          <w:szCs w:val="28"/>
        </w:rPr>
        <w:t xml:space="preserve"> тыс. рублей) в связи с уплатой задолженности самообложения с. Самагалтай за отчетный год на сумму 10,0 тыс. рублей, По сравнению с аналогичным периодом прошлого года наблюдается</w:t>
      </w:r>
      <w:r w:rsidR="002C657E">
        <w:rPr>
          <w:sz w:val="28"/>
          <w:szCs w:val="28"/>
        </w:rPr>
        <w:t xml:space="preserve"> </w:t>
      </w:r>
      <w:r w:rsidR="0053566D">
        <w:rPr>
          <w:sz w:val="28"/>
          <w:szCs w:val="28"/>
        </w:rPr>
        <w:t>увеличение поступлений на 2,4</w:t>
      </w:r>
      <w:r w:rsidR="002C657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53566D">
        <w:rPr>
          <w:sz w:val="28"/>
          <w:szCs w:val="28"/>
        </w:rPr>
        <w:t>, в связи с уплатой задолженности с. Самагалтай на 5,0 тыс. рублей.</w:t>
      </w:r>
    </w:p>
    <w:p w:rsidR="00C6718C" w:rsidRDefault="00F00CA6"/>
    <w:sectPr w:rsidR="00C6718C" w:rsidSect="00AA4691">
      <w:footerReference w:type="default" r:id="rId7"/>
      <w:pgSz w:w="11906" w:h="16838"/>
      <w:pgMar w:top="426" w:right="567" w:bottom="142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A4" w:rsidRDefault="005950A4" w:rsidP="005950A4">
      <w:r>
        <w:separator/>
      </w:r>
    </w:p>
  </w:endnote>
  <w:endnote w:type="continuationSeparator" w:id="0">
    <w:p w:rsidR="005950A4" w:rsidRDefault="005950A4" w:rsidP="0059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070097"/>
      <w:docPartObj>
        <w:docPartGallery w:val="Page Numbers (Bottom of Page)"/>
        <w:docPartUnique/>
      </w:docPartObj>
    </w:sdtPr>
    <w:sdtEndPr/>
    <w:sdtContent>
      <w:p w:rsidR="00B025CD" w:rsidRDefault="005950A4">
        <w:pPr>
          <w:pStyle w:val="a5"/>
          <w:jc w:val="right"/>
        </w:pPr>
        <w:r>
          <w:fldChar w:fldCharType="begin"/>
        </w:r>
        <w:r w:rsidR="00775676">
          <w:instrText>PAGE   \* MERGEFORMAT</w:instrText>
        </w:r>
        <w:r>
          <w:fldChar w:fldCharType="separate"/>
        </w:r>
        <w:r w:rsidR="00F00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A4" w:rsidRDefault="005950A4" w:rsidP="005950A4">
      <w:r>
        <w:separator/>
      </w:r>
    </w:p>
  </w:footnote>
  <w:footnote w:type="continuationSeparator" w:id="0">
    <w:p w:rsidR="005950A4" w:rsidRDefault="005950A4" w:rsidP="0059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C8"/>
    <w:rsid w:val="0001767F"/>
    <w:rsid w:val="00135D69"/>
    <w:rsid w:val="001E782F"/>
    <w:rsid w:val="0025496D"/>
    <w:rsid w:val="002C657E"/>
    <w:rsid w:val="003324C8"/>
    <w:rsid w:val="0053566D"/>
    <w:rsid w:val="005950A4"/>
    <w:rsid w:val="00775676"/>
    <w:rsid w:val="007D07C0"/>
    <w:rsid w:val="009F5C53"/>
    <w:rsid w:val="00F00CA6"/>
    <w:rsid w:val="00F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1767F"/>
    <w:pPr>
      <w:ind w:left="720"/>
      <w:contextualSpacing/>
    </w:pPr>
  </w:style>
  <w:style w:type="paragraph" w:styleId="a5">
    <w:name w:val="footer"/>
    <w:basedOn w:val="a"/>
    <w:link w:val="a6"/>
    <w:uiPriority w:val="99"/>
    <w:rsid w:val="00017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17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01767F"/>
    <w:pPr>
      <w:ind w:left="720"/>
      <w:contextualSpacing/>
    </w:pPr>
  </w:style>
  <w:style w:type="paragraph" w:styleId="a5">
    <w:name w:val="footer"/>
    <w:basedOn w:val="a"/>
    <w:link w:val="a6"/>
    <w:uiPriority w:val="99"/>
    <w:rsid w:val="000176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17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017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Куулар</cp:lastModifiedBy>
  <cp:revision>2</cp:revision>
  <dcterms:created xsi:type="dcterms:W3CDTF">2022-06-02T07:41:00Z</dcterms:created>
  <dcterms:modified xsi:type="dcterms:W3CDTF">2022-06-02T07:41:00Z</dcterms:modified>
</cp:coreProperties>
</file>