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AA" w:rsidRPr="00EC0EAC" w:rsidRDefault="003B76D5" w:rsidP="00EC0EAC">
      <w:pPr>
        <w:ind w:firstLine="567"/>
        <w:jc w:val="both"/>
        <w:rPr>
          <w:rFonts w:ascii="Times New Roman" w:hAnsi="Times New Roman" w:cs="Times New Roman"/>
          <w:b/>
          <w:sz w:val="25"/>
          <w:szCs w:val="25"/>
          <w:shd w:val="clear" w:color="auto" w:fill="FFFFFF"/>
        </w:rPr>
      </w:pPr>
      <w:r w:rsidRPr="00EC0EAC">
        <w:rPr>
          <w:rFonts w:ascii="Times New Roman" w:hAnsi="Times New Roman" w:cs="Times New Roman"/>
          <w:b/>
          <w:sz w:val="25"/>
          <w:szCs w:val="25"/>
          <w:shd w:val="clear" w:color="auto" w:fill="FFFFFF"/>
        </w:rPr>
        <w:t>Прокуратура разъясняет: с 1 апреля 2024 года лица, привлеченные к административной или уголовной ответственности за вождение в состоянии опьянения и не имевшие прав, не смогут получить водительское удостоверение.</w:t>
      </w:r>
      <w:r w:rsidRPr="00EC0EAC">
        <w:rPr>
          <w:rFonts w:ascii="Times New Roman" w:hAnsi="Times New Roman" w:cs="Times New Roman"/>
          <w:b/>
          <w:sz w:val="25"/>
          <w:szCs w:val="25"/>
        </w:rPr>
        <w:br/>
      </w:r>
    </w:p>
    <w:p w:rsidR="00EC0EAC" w:rsidRDefault="003B76D5" w:rsidP="00EC0EAC">
      <w:pPr>
        <w:ind w:firstLine="567"/>
        <w:jc w:val="both"/>
        <w:rPr>
          <w:rFonts w:ascii="Times New Roman" w:hAnsi="Times New Roman" w:cs="Times New Roman"/>
          <w:sz w:val="25"/>
          <w:szCs w:val="25"/>
          <w:shd w:val="clear" w:color="auto" w:fill="FFFFFF"/>
        </w:rPr>
      </w:pPr>
      <w:proofErr w:type="gramStart"/>
      <w:r w:rsidRPr="00EC0EAC">
        <w:rPr>
          <w:rFonts w:ascii="Times New Roman" w:hAnsi="Times New Roman" w:cs="Times New Roman"/>
          <w:sz w:val="25"/>
          <w:szCs w:val="25"/>
          <w:shd w:val="clear" w:color="auto" w:fill="FFFFFF"/>
        </w:rPr>
        <w:t>С 1 апреля 2024 года вступили в силу изменения в статью 26 Федерального закона Российской Федерации от 10 декабря 1995 года № 196-ФЗ «О безопасности дорожного движения», которая дополнена частью 6, регламентирующей основания к запрету на допуск к сдаче экзаменов и (или) выдачи водительских удостоверений следующим категориям лиц:</w:t>
      </w:r>
      <w:r w:rsidRPr="00EC0EAC">
        <w:rPr>
          <w:rFonts w:ascii="Times New Roman" w:hAnsi="Times New Roman" w:cs="Times New Roman"/>
          <w:sz w:val="25"/>
          <w:szCs w:val="25"/>
        </w:rPr>
        <w:br/>
      </w:r>
      <w:r w:rsidRPr="00EC0EAC">
        <w:rPr>
          <w:rFonts w:ascii="Times New Roman" w:hAnsi="Times New Roman" w:cs="Times New Roman"/>
          <w:sz w:val="25"/>
          <w:szCs w:val="25"/>
          <w:shd w:val="clear" w:color="auto" w:fill="FFFFFF"/>
        </w:rPr>
        <w:t>- лишенным права на управление транспортными средствами;</w:t>
      </w:r>
      <w:proofErr w:type="gramEnd"/>
      <w:r w:rsidRPr="00EC0EAC">
        <w:rPr>
          <w:rFonts w:ascii="Times New Roman" w:hAnsi="Times New Roman" w:cs="Times New Roman"/>
          <w:sz w:val="25"/>
          <w:szCs w:val="25"/>
        </w:rPr>
        <w:br/>
      </w:r>
      <w:r w:rsidRPr="00EC0EAC">
        <w:rPr>
          <w:rFonts w:ascii="Times New Roman" w:hAnsi="Times New Roman" w:cs="Times New Roman"/>
          <w:sz w:val="25"/>
          <w:szCs w:val="25"/>
          <w:shd w:val="clear" w:color="auto" w:fill="FFFFFF"/>
        </w:rPr>
        <w:t>- 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r w:rsidRPr="00EC0EAC">
        <w:rPr>
          <w:rFonts w:ascii="Times New Roman" w:hAnsi="Times New Roman" w:cs="Times New Roman"/>
          <w:sz w:val="25"/>
          <w:szCs w:val="25"/>
        </w:rPr>
        <w:br/>
      </w:r>
      <w:r w:rsidRPr="00EC0EAC">
        <w:rPr>
          <w:rFonts w:ascii="Times New Roman" w:hAnsi="Times New Roman" w:cs="Times New Roman"/>
          <w:sz w:val="25"/>
          <w:szCs w:val="25"/>
          <w:shd w:val="clear" w:color="auto" w:fill="FFFFFF"/>
        </w:rPr>
        <w:t xml:space="preserve">- </w:t>
      </w:r>
      <w:proofErr w:type="gramStart"/>
      <w:r w:rsidRPr="00EC0EAC">
        <w:rPr>
          <w:rFonts w:ascii="Times New Roman" w:hAnsi="Times New Roman" w:cs="Times New Roman"/>
          <w:sz w:val="25"/>
          <w:szCs w:val="25"/>
          <w:shd w:val="clear" w:color="auto" w:fill="FFFFFF"/>
        </w:rP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roofErr w:type="gramEnd"/>
      <w:r w:rsidRPr="00EC0EAC">
        <w:rPr>
          <w:rFonts w:ascii="Times New Roman" w:hAnsi="Times New Roman" w:cs="Times New Roman"/>
          <w:sz w:val="25"/>
          <w:szCs w:val="25"/>
        </w:rPr>
        <w:br/>
      </w:r>
      <w:r w:rsidRPr="00EC0EAC">
        <w:rPr>
          <w:rFonts w:ascii="Times New Roman" w:hAnsi="Times New Roman" w:cs="Times New Roman"/>
          <w:sz w:val="25"/>
          <w:szCs w:val="25"/>
          <w:shd w:val="clear" w:color="auto" w:fill="FFFFFF"/>
        </w:rPr>
        <w:t xml:space="preserve">- </w:t>
      </w:r>
      <w:proofErr w:type="gramStart"/>
      <w:r w:rsidRPr="00EC0EAC">
        <w:rPr>
          <w:rFonts w:ascii="Times New Roman" w:hAnsi="Times New Roman" w:cs="Times New Roman"/>
          <w:sz w:val="25"/>
          <w:szCs w:val="25"/>
          <w:shd w:val="clear" w:color="auto" w:fill="FFFFFF"/>
        </w:rPr>
        <w:t>лишенным права заниматься деятельностью, непосредственно связанной с управлением транспортными средствами.</w:t>
      </w:r>
      <w:proofErr w:type="gramEnd"/>
    </w:p>
    <w:p w:rsidR="00EA79F3" w:rsidRPr="00EC0EAC" w:rsidRDefault="003B76D5" w:rsidP="00EC0EAC">
      <w:pPr>
        <w:ind w:firstLine="567"/>
        <w:jc w:val="both"/>
        <w:rPr>
          <w:rFonts w:ascii="Times New Roman" w:hAnsi="Times New Roman" w:cs="Times New Roman"/>
          <w:sz w:val="25"/>
          <w:szCs w:val="25"/>
          <w:shd w:val="clear" w:color="auto" w:fill="FFFFFF"/>
        </w:rPr>
      </w:pPr>
      <w:r w:rsidRPr="00EC0EAC">
        <w:rPr>
          <w:rFonts w:ascii="Times New Roman" w:hAnsi="Times New Roman" w:cs="Times New Roman"/>
          <w:sz w:val="25"/>
          <w:szCs w:val="25"/>
          <w:shd w:val="clear" w:color="auto" w:fill="FFFFFF"/>
        </w:rPr>
        <w:t>Запрет сдавать экзамены на права действует до истечения срока,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w:t>
      </w:r>
    </w:p>
    <w:p w:rsidR="00EA7A06" w:rsidRPr="00EC0EAC" w:rsidRDefault="00EA7A06" w:rsidP="00EC0EAC">
      <w:pPr>
        <w:ind w:firstLine="567"/>
        <w:jc w:val="both"/>
        <w:rPr>
          <w:rFonts w:ascii="Times New Roman" w:hAnsi="Times New Roman" w:cs="Times New Roman"/>
          <w:sz w:val="25"/>
          <w:szCs w:val="25"/>
          <w:shd w:val="clear" w:color="auto" w:fill="FFFFFF"/>
        </w:rPr>
      </w:pPr>
    </w:p>
    <w:p w:rsidR="00EA7A06" w:rsidRPr="00EC0EAC" w:rsidRDefault="00EA7A06" w:rsidP="00EC0EAC">
      <w:pPr>
        <w:ind w:firstLine="567"/>
        <w:jc w:val="both"/>
        <w:rPr>
          <w:rFonts w:ascii="Times New Roman" w:hAnsi="Times New Roman" w:cs="Times New Roman"/>
          <w:sz w:val="25"/>
          <w:szCs w:val="25"/>
          <w:shd w:val="clear" w:color="auto" w:fill="FFFFFF"/>
        </w:rPr>
      </w:pPr>
    </w:p>
    <w:p w:rsidR="00EA7A06" w:rsidRPr="00EA7A06" w:rsidRDefault="00EA7A0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EA7A06">
        <w:rPr>
          <w:rFonts w:ascii="Times New Roman" w:eastAsia="Times New Roman" w:hAnsi="Times New Roman" w:cs="Times New Roman"/>
          <w:b/>
          <w:bCs/>
          <w:sz w:val="36"/>
          <w:szCs w:val="36"/>
          <w:lang w:eastAsia="ru-RU"/>
        </w:rPr>
        <w:t>Увеличены размеры специальной социальной выплаты медработникам бюджетных организаций в сельской местности</w:t>
      </w:r>
    </w:p>
    <w:tbl>
      <w:tblPr>
        <w:tblW w:w="5000" w:type="pct"/>
        <w:shd w:val="clear" w:color="auto" w:fill="FFFFFF"/>
        <w:tblCellMar>
          <w:top w:w="30" w:type="dxa"/>
          <w:left w:w="30" w:type="dxa"/>
          <w:bottom w:w="753" w:type="dxa"/>
          <w:right w:w="30" w:type="dxa"/>
        </w:tblCellMar>
        <w:tblLook w:val="04A0"/>
      </w:tblPr>
      <w:tblGrid>
        <w:gridCol w:w="9415"/>
      </w:tblGrid>
      <w:tr w:rsidR="00EA7A06" w:rsidRPr="00EA7A06" w:rsidTr="00EA7A06">
        <w:tc>
          <w:tcPr>
            <w:tcW w:w="0" w:type="auto"/>
            <w:tcBorders>
              <w:top w:val="nil"/>
              <w:left w:val="nil"/>
              <w:bottom w:val="nil"/>
              <w:right w:val="nil"/>
            </w:tcBorders>
            <w:shd w:val="clear" w:color="auto" w:fill="FFFFFF"/>
            <w:vAlign w:val="center"/>
            <w:hideMark/>
          </w:tcPr>
          <w:p w:rsidR="00EC0EAC" w:rsidRDefault="00EA7A06" w:rsidP="00EC0EAC">
            <w:pPr>
              <w:spacing w:after="0" w:line="240" w:lineRule="auto"/>
              <w:ind w:firstLine="567"/>
              <w:jc w:val="both"/>
              <w:rPr>
                <w:rFonts w:ascii="Times New Roman" w:eastAsia="Times New Roman" w:hAnsi="Times New Roman" w:cs="Times New Roman"/>
                <w:sz w:val="25"/>
                <w:szCs w:val="25"/>
                <w:lang w:eastAsia="ru-RU"/>
              </w:rPr>
            </w:pPr>
            <w:r w:rsidRPr="00EA7A06">
              <w:rPr>
                <w:rFonts w:ascii="Times New Roman" w:eastAsia="Times New Roman" w:hAnsi="Times New Roman" w:cs="Times New Roman"/>
                <w:sz w:val="25"/>
                <w:szCs w:val="25"/>
                <w:lang w:eastAsia="ru-RU"/>
              </w:rPr>
              <w:t>Постановлением Правительства Российской Федерации № 343 от 20 марта 2024 г. дополнен перечень категорий медицинских работников, которым полагаются специальные социальные выплаты, а также изменен подход к определению максимального месячного размера выплаты на одного медработника.</w:t>
            </w:r>
            <w:r w:rsidRPr="00EA7A06">
              <w:rPr>
                <w:rFonts w:ascii="Times New Roman" w:eastAsia="Times New Roman" w:hAnsi="Times New Roman" w:cs="Times New Roman"/>
                <w:sz w:val="25"/>
                <w:szCs w:val="25"/>
                <w:lang w:eastAsia="ru-RU"/>
              </w:rPr>
              <w:br/>
              <w:t>Максимальный размер выплаты теперь зависит не только от занимаемой должности, но и категории населенного пункта, в котором находится медицинская организация, с учетом его численности.</w:t>
            </w:r>
            <w:r w:rsidRPr="00EA7A06">
              <w:rPr>
                <w:rFonts w:ascii="Times New Roman" w:eastAsia="Times New Roman" w:hAnsi="Times New Roman" w:cs="Times New Roman"/>
                <w:sz w:val="25"/>
                <w:szCs w:val="25"/>
                <w:lang w:eastAsia="ru-RU"/>
              </w:rPr>
              <w:br/>
            </w:r>
          </w:p>
          <w:p w:rsidR="00EC0EAC" w:rsidRDefault="00EA7A06" w:rsidP="00EC0EAC">
            <w:pPr>
              <w:spacing w:after="0" w:line="240" w:lineRule="auto"/>
              <w:ind w:firstLine="567"/>
              <w:jc w:val="both"/>
              <w:rPr>
                <w:rFonts w:ascii="Times New Roman" w:eastAsia="Times New Roman" w:hAnsi="Times New Roman" w:cs="Times New Roman"/>
                <w:sz w:val="25"/>
                <w:szCs w:val="25"/>
                <w:lang w:eastAsia="ru-RU"/>
              </w:rPr>
            </w:pPr>
            <w:r w:rsidRPr="00EA7A06">
              <w:rPr>
                <w:rFonts w:ascii="Times New Roman" w:eastAsia="Times New Roman" w:hAnsi="Times New Roman" w:cs="Times New Roman"/>
                <w:sz w:val="25"/>
                <w:szCs w:val="25"/>
                <w:lang w:eastAsia="ru-RU"/>
              </w:rPr>
              <w:lastRenderedPageBreak/>
              <w:t>Таким образом, максимальный размер выплаты врачам и медицинским работникам с высшим (немедицинским) образованием организаций, расположенных в населенных пунктах с населением до 50 тыс. человек, может составить до 50 тыс. рублей.</w:t>
            </w:r>
            <w:r w:rsidRPr="00EA7A06">
              <w:rPr>
                <w:rFonts w:ascii="Times New Roman" w:eastAsia="Times New Roman" w:hAnsi="Times New Roman" w:cs="Times New Roman"/>
                <w:sz w:val="25"/>
                <w:szCs w:val="25"/>
                <w:lang w:eastAsia="ru-RU"/>
              </w:rPr>
              <w:br/>
            </w:r>
          </w:p>
          <w:p w:rsidR="00EA7A06" w:rsidRPr="00EA7A06" w:rsidRDefault="00EA7A06" w:rsidP="00EC0EAC">
            <w:pPr>
              <w:spacing w:after="0" w:line="240" w:lineRule="auto"/>
              <w:ind w:firstLine="567"/>
              <w:jc w:val="both"/>
              <w:rPr>
                <w:rFonts w:ascii="Times New Roman" w:eastAsia="Times New Roman" w:hAnsi="Times New Roman" w:cs="Times New Roman"/>
                <w:sz w:val="25"/>
                <w:szCs w:val="25"/>
                <w:lang w:eastAsia="ru-RU"/>
              </w:rPr>
            </w:pPr>
            <w:r w:rsidRPr="00EA7A06">
              <w:rPr>
                <w:rFonts w:ascii="Times New Roman" w:eastAsia="Times New Roman" w:hAnsi="Times New Roman" w:cs="Times New Roman"/>
                <w:sz w:val="25"/>
                <w:szCs w:val="25"/>
                <w:lang w:eastAsia="ru-RU"/>
              </w:rPr>
              <w:t>Максимальный размер выплаты для среднего медицинского персонала в населенных пунктах с населением до 50 тыс. человек, может составить до 30 тыс. рублей.</w:t>
            </w:r>
            <w:r w:rsidRPr="00EA7A06">
              <w:rPr>
                <w:rFonts w:ascii="Times New Roman" w:eastAsia="Times New Roman" w:hAnsi="Times New Roman" w:cs="Times New Roman"/>
                <w:sz w:val="25"/>
                <w:szCs w:val="25"/>
                <w:lang w:eastAsia="ru-RU"/>
              </w:rPr>
              <w:br/>
              <w:t>Обязанность по установлению указанных выплат лежит на руководстве медицинских учреждений.</w:t>
            </w:r>
          </w:p>
        </w:tc>
      </w:tr>
    </w:tbl>
    <w:p w:rsidR="00EA7A06" w:rsidRPr="00EA7A06" w:rsidRDefault="00EA7A0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EA7A06">
        <w:rPr>
          <w:rFonts w:ascii="Times New Roman" w:eastAsia="Times New Roman" w:hAnsi="Times New Roman" w:cs="Times New Roman"/>
          <w:b/>
          <w:bCs/>
          <w:sz w:val="36"/>
          <w:szCs w:val="36"/>
          <w:lang w:eastAsia="ru-RU"/>
        </w:rPr>
        <w:lastRenderedPageBreak/>
        <w:t>С 1 июля 2024 года ряд категорий физических лиц освобожден от комиссионного вознаграждения и пеней</w:t>
      </w:r>
    </w:p>
    <w:tbl>
      <w:tblPr>
        <w:tblW w:w="5000" w:type="pct"/>
        <w:shd w:val="clear" w:color="auto" w:fill="FFFFFF"/>
        <w:tblCellMar>
          <w:top w:w="30" w:type="dxa"/>
          <w:left w:w="30" w:type="dxa"/>
          <w:bottom w:w="753" w:type="dxa"/>
          <w:right w:w="30" w:type="dxa"/>
        </w:tblCellMar>
        <w:tblLook w:val="04A0"/>
      </w:tblPr>
      <w:tblGrid>
        <w:gridCol w:w="9415"/>
      </w:tblGrid>
      <w:tr w:rsidR="00EA7A06" w:rsidRPr="00EA7A06" w:rsidTr="00EA7A06">
        <w:tc>
          <w:tcPr>
            <w:tcW w:w="0" w:type="auto"/>
            <w:tcBorders>
              <w:top w:val="nil"/>
              <w:left w:val="nil"/>
              <w:bottom w:val="nil"/>
              <w:right w:val="nil"/>
            </w:tcBorders>
            <w:shd w:val="clear" w:color="auto" w:fill="FFFFFF"/>
            <w:vAlign w:val="center"/>
            <w:hideMark/>
          </w:tcPr>
          <w:p w:rsidR="00EA7A06" w:rsidRPr="00EA7A06" w:rsidRDefault="00EA7A0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EA7A06">
              <w:rPr>
                <w:rFonts w:ascii="Times New Roman" w:eastAsia="Times New Roman" w:hAnsi="Times New Roman" w:cs="Times New Roman"/>
                <w:sz w:val="25"/>
                <w:szCs w:val="25"/>
                <w:lang w:eastAsia="ru-RU"/>
              </w:rPr>
              <w:t>С 1 июля 2024 года, на основании распоряжения Правительства Российской Федерации от 27.04.2024 № 1059-р, лица, старше 18 лет, входящие в состав многодетной семьи, лица, получающие пенсию, инвалиды, ветераны боевых действий, а также члены семей погибших (умерших) инвалидов войны, участников Великой Отечественной войны и ветеранов боевых действий освобождены от комиссионного вознаграждения при перечислении платы за жилое помещение и коммунальные услуги, пеней</w:t>
            </w:r>
            <w:proofErr w:type="gramEnd"/>
            <w:r w:rsidRPr="00EA7A06">
              <w:rPr>
                <w:rFonts w:ascii="Times New Roman" w:eastAsia="Times New Roman" w:hAnsi="Times New Roman" w:cs="Times New Roman"/>
                <w:sz w:val="25"/>
                <w:szCs w:val="25"/>
                <w:lang w:eastAsia="ru-RU"/>
              </w:rPr>
              <w:t xml:space="preserve"> за несвоевременное и (или) неполное внесение платы за жилое помещение и коммунальные услуги.        </w:t>
            </w:r>
          </w:p>
        </w:tc>
      </w:tr>
    </w:tbl>
    <w:p w:rsidR="001C50F6" w:rsidRPr="001C50F6" w:rsidRDefault="00294E2D"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EC0EAC">
        <w:rPr>
          <w:rFonts w:ascii="Times New Roman" w:eastAsia="Times New Roman" w:hAnsi="Times New Roman" w:cs="Times New Roman"/>
          <w:b/>
          <w:bCs/>
          <w:sz w:val="36"/>
          <w:szCs w:val="36"/>
          <w:lang w:eastAsia="ru-RU"/>
        </w:rPr>
        <w:t>П</w:t>
      </w:r>
      <w:r w:rsidR="001C50F6" w:rsidRPr="001C50F6">
        <w:rPr>
          <w:rFonts w:ascii="Times New Roman" w:eastAsia="Times New Roman" w:hAnsi="Times New Roman" w:cs="Times New Roman"/>
          <w:b/>
          <w:bCs/>
          <w:sz w:val="36"/>
          <w:szCs w:val="36"/>
          <w:lang w:eastAsia="ru-RU"/>
        </w:rPr>
        <w:t>оложения действующего законодательства, регламентирующего приостановление исполнительного производства</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соответствии с действующим законодательством исполнительное производство может быть приостановлено как судом, так и судебным приставом-исполнителем.</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При этом</w:t>
            </w:r>
            <w:proofErr w:type="gramStart"/>
            <w:r w:rsidRPr="001C50F6">
              <w:rPr>
                <w:rFonts w:ascii="Times New Roman" w:eastAsia="Times New Roman" w:hAnsi="Times New Roman" w:cs="Times New Roman"/>
                <w:sz w:val="25"/>
                <w:szCs w:val="25"/>
                <w:lang w:eastAsia="ru-RU"/>
              </w:rPr>
              <w:t>,</w:t>
            </w:r>
            <w:proofErr w:type="gramEnd"/>
            <w:r w:rsidRPr="001C50F6">
              <w:rPr>
                <w:rFonts w:ascii="Times New Roman" w:eastAsia="Times New Roman" w:hAnsi="Times New Roman" w:cs="Times New Roman"/>
                <w:sz w:val="25"/>
                <w:szCs w:val="25"/>
                <w:lang w:eastAsia="ru-RU"/>
              </w:rPr>
              <w:t xml:space="preserve"> Федеральный закон «Об исполнительном производстве» разграничивает компетенцию органов судебной власти и службы судебных приставов в этой сфере, а также определяет случаи, когда приостановление исполнительного производства является обязательным, а когда компетентный орган вправе по своему усмотрению приостановить исполнительное производство (факультативные основания).</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Так, исполнительное производство подлежит обязательному приостановлению судом полностью или частично в случаях: предъявления иска об освобождении от наложенного ареста (исключении из описи) имущества, на которое обращено взыскание по исполнительному документу; оспаривания результатов оценки арестованного имущества; оспаривания постановления судебного пристава-</w:t>
            </w:r>
            <w:r w:rsidRPr="001C50F6">
              <w:rPr>
                <w:rFonts w:ascii="Times New Roman" w:eastAsia="Times New Roman" w:hAnsi="Times New Roman" w:cs="Times New Roman"/>
                <w:sz w:val="25"/>
                <w:szCs w:val="25"/>
                <w:lang w:eastAsia="ru-RU"/>
              </w:rPr>
              <w:lastRenderedPageBreak/>
              <w:t>исполнителя о взыскании исполнительского сбора. Иные случаи обязательного приостановления исполнительного производства могут быть установлены только федеральными законами.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Исполнительное производство может быть приостановлено судом полностью или частично в случаях: оспаривания исполнительного документа или судебного акта, на основании которого выдан исполнительный документ; оспаривания в суде акта органа или должностного лица, уполномоченного рассматривать дела об административных правонарушениях; нахождения должника в длительной служебной командировке; принятия к производству заявления об оспаривании постановления, действий (бездействия) судебного пристава-исполнителя или отказа в совершении действий;</w:t>
            </w:r>
            <w:proofErr w:type="gramEnd"/>
            <w:r w:rsidRPr="001C50F6">
              <w:rPr>
                <w:rFonts w:ascii="Times New Roman" w:eastAsia="Times New Roman" w:hAnsi="Times New Roman" w:cs="Times New Roman"/>
                <w:sz w:val="25"/>
                <w:szCs w:val="25"/>
                <w:lang w:eastAsia="ru-RU"/>
              </w:rPr>
              <w:t xml:space="preserve"> </w:t>
            </w:r>
            <w:proofErr w:type="gramStart"/>
            <w:r w:rsidRPr="001C50F6">
              <w:rPr>
                <w:rFonts w:ascii="Times New Roman" w:eastAsia="Times New Roman" w:hAnsi="Times New Roman" w:cs="Times New Roman"/>
                <w:sz w:val="25"/>
                <w:szCs w:val="25"/>
                <w:lang w:eastAsia="ru-RU"/>
              </w:rPr>
              <w:t>обращения взыскателя, должника или судебного пристава-исполнителя в суд, другой орган или к должностному лицу, выдавшим исполнительный документ, с заявлением о разъяснении положений исполнительного документа, способа и порядка его исполнения.</w:t>
            </w:r>
            <w:r w:rsidRPr="001C50F6">
              <w:rPr>
                <w:rFonts w:ascii="Times New Roman" w:eastAsia="Times New Roman" w:hAnsi="Times New Roman" w:cs="Times New Roman"/>
                <w:sz w:val="25"/>
                <w:szCs w:val="25"/>
                <w:lang w:eastAsia="ru-RU"/>
              </w:rPr>
              <w:br/>
            </w:r>
            <w:proofErr w:type="gramEnd"/>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Также суд вправе решить вопрос о приостановлении исполнительного производства по обязательным и факультативным основаниям, определенным законом для приостановления исполнительного производства судебным приставом-исполнителем.</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К обязательным основаниям для приостановления производства судебным приставом-исполнителем относятся случаи: смерти должника,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допускают правопреемство; утраты должником дееспособности;</w:t>
            </w:r>
            <w:proofErr w:type="gramEnd"/>
            <w:r w:rsidRPr="001C50F6">
              <w:rPr>
                <w:rFonts w:ascii="Times New Roman" w:eastAsia="Times New Roman" w:hAnsi="Times New Roman" w:cs="Times New Roman"/>
                <w:sz w:val="25"/>
                <w:szCs w:val="25"/>
                <w:lang w:eastAsia="ru-RU"/>
              </w:rPr>
              <w:t xml:space="preserve"> участия должника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должником задач в условиях чрезвычайного или военного положения, вооруженного конфликта либо просьбы взыскателя, находящегося в таких же условиях; </w:t>
            </w:r>
            <w:proofErr w:type="gramStart"/>
            <w:r w:rsidRPr="001C50F6">
              <w:rPr>
                <w:rFonts w:ascii="Times New Roman" w:eastAsia="Times New Roman" w:hAnsi="Times New Roman" w:cs="Times New Roman"/>
                <w:sz w:val="25"/>
                <w:szCs w:val="25"/>
                <w:lang w:eastAsia="ru-RU"/>
              </w:rPr>
              <w:t>отзыва у должника - кредитной организации лицензии на осуществление банковских операций, за исключением исполнительного производства, которое в соответствии с Федеральным законом «О банках и банковской деятельности» не приостанавливается; применения арбитражным судом в отношении должника-организации процедуры банкротства; принятия судом к рассмотрению иска должника об отсрочке или рассрочке взыскания исполнительского сбора, уменьшении его размера или об освобождении от взыскания исполнительского сбора;</w:t>
            </w:r>
            <w:proofErr w:type="gramEnd"/>
            <w:r w:rsidRPr="001C50F6">
              <w:rPr>
                <w:rFonts w:ascii="Times New Roman" w:eastAsia="Times New Roman" w:hAnsi="Times New Roman" w:cs="Times New Roman"/>
                <w:sz w:val="25"/>
                <w:szCs w:val="25"/>
                <w:lang w:eastAsia="ru-RU"/>
              </w:rPr>
              <w:t xml:space="preserve"> направления судебным приставом-исполнителем в Федеральную налоговую службу или Банк России уведомления о наложении ареста на имущество должника-организации.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 xml:space="preserve">К факультативным основаниям, по которым судебный пристав-исполнитель вправе приостановить исполнительное производство, относятся случаи: нахождения должника на лечении в стационарном лечебном учреждении; розыска должника-гражданина или розыска ребенка; 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w:t>
            </w:r>
            <w:r w:rsidRPr="001C50F6">
              <w:rPr>
                <w:rFonts w:ascii="Times New Roman" w:eastAsia="Times New Roman" w:hAnsi="Times New Roman" w:cs="Times New Roman"/>
                <w:sz w:val="25"/>
                <w:szCs w:val="25"/>
                <w:lang w:eastAsia="ru-RU"/>
              </w:rPr>
              <w:lastRenderedPageBreak/>
              <w:t>Федерации;</w:t>
            </w:r>
            <w:proofErr w:type="gramEnd"/>
            <w:r w:rsidRPr="001C50F6">
              <w:rPr>
                <w:rFonts w:ascii="Times New Roman" w:eastAsia="Times New Roman" w:hAnsi="Times New Roman" w:cs="Times New Roman"/>
                <w:sz w:val="25"/>
                <w:szCs w:val="25"/>
                <w:lang w:eastAsia="ru-RU"/>
              </w:rPr>
              <w:t xml:space="preserve"> направления постановления о поручении совершить отдельные исполнительные действия и (или) применить отдельные меры принудительного исполнения.</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Кроме этого, главный судебный пристав Российской Федерации, главный судебный пристав субъекта Российской Федерации и их заместители вправе приостановить исполнительное производство в случае поступления жалобы на постановление, действия (бездействие) подчиненных им должностных лиц службы судебных приставов.</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Несмотря на то, что Федеральным законом «Об исполнительном производстве» прямо не предусмотрено в качестве основания для приостановления исполнительного производства обращение должника в суд с заявлением о предоставлении отсрочки или рассрочки исполнения судебного акта, рассмотрение судом заявления должника о предоставлении отсрочки или рассрочки исполнения исполнительного документа препятствует совершению исполнительных действий.</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Вышеуказанным Федеральным законом определено, что в сроки совершения исполнительных действий не включается время со дня обращения должника с заявлением о предоставлении отсрочки или рассрочки его исполнения до дня получения судебным приставом-исполнителем вступившего в законную силу судебного акта, принятого по результатам рассмотрения такого обращения.</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Следовательно, судебный пристав-исполнитель не вправе совершать исполнительные действия в это период до </w:t>
            </w:r>
            <w:proofErr w:type="gramStart"/>
            <w:r w:rsidRPr="001C50F6">
              <w:rPr>
                <w:rFonts w:ascii="Times New Roman" w:eastAsia="Times New Roman" w:hAnsi="Times New Roman" w:cs="Times New Roman"/>
                <w:sz w:val="25"/>
                <w:szCs w:val="25"/>
                <w:lang w:eastAsia="ru-RU"/>
              </w:rPr>
              <w:t>получения</w:t>
            </w:r>
            <w:proofErr w:type="gramEnd"/>
            <w:r w:rsidRPr="001C50F6">
              <w:rPr>
                <w:rFonts w:ascii="Times New Roman" w:eastAsia="Times New Roman" w:hAnsi="Times New Roman" w:cs="Times New Roman"/>
                <w:sz w:val="25"/>
                <w:szCs w:val="25"/>
                <w:lang w:eastAsia="ru-RU"/>
              </w:rPr>
              <w:t xml:space="preserve"> вступившего в законную силу решения суда о предоставлении либо отказе в предоставлении отсрочки или рассрочки исполнения судебного акта.</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Меры принудительного исполнения по исполнительным документам</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Согласно ст. 68 Федерального закона от 02.10.2007 N 229-ФЗ (ред. от 27.12.2018) «Об исполнительном производстве»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r w:rsidRPr="001C50F6">
              <w:rPr>
                <w:rFonts w:ascii="Times New Roman" w:eastAsia="Times New Roman" w:hAnsi="Times New Roman" w:cs="Times New Roman"/>
                <w:sz w:val="25"/>
                <w:szCs w:val="25"/>
                <w:lang w:eastAsia="ru-RU"/>
              </w:rPr>
              <w:br/>
              <w:t>     Меры принудительного исполнения применяются судебным приставом-исполнителем после возбуждения исполнительного производства. Если в соответствии с настоящим Федеральным законом устанавливается срок для добровольного исполнения требований, содержащихся в исполнительном документе, то меры принудительного исполнения применяются пос</w:t>
            </w:r>
            <w:r w:rsidR="00EC0EAC">
              <w:rPr>
                <w:rFonts w:ascii="Times New Roman" w:eastAsia="Times New Roman" w:hAnsi="Times New Roman" w:cs="Times New Roman"/>
                <w:sz w:val="25"/>
                <w:szCs w:val="25"/>
                <w:lang w:eastAsia="ru-RU"/>
              </w:rPr>
              <w:t>ле истечения такого срока.</w:t>
            </w:r>
            <w:r w:rsidR="00EC0EAC">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Мерами принудительного исполнения являются:</w:t>
            </w:r>
            <w:r w:rsidRPr="001C50F6">
              <w:rPr>
                <w:rFonts w:ascii="Times New Roman" w:eastAsia="Times New Roman" w:hAnsi="Times New Roman" w:cs="Times New Roman"/>
                <w:sz w:val="25"/>
                <w:szCs w:val="25"/>
                <w:lang w:eastAsia="ru-RU"/>
              </w:rPr>
              <w:br/>
              <w:t>1) обращение взыскания на имущество должника, в том числе на денежные средства и ценные бумаги;</w:t>
            </w:r>
            <w:r w:rsidRPr="001C50F6">
              <w:rPr>
                <w:rFonts w:ascii="Times New Roman" w:eastAsia="Times New Roman" w:hAnsi="Times New Roman" w:cs="Times New Roman"/>
                <w:sz w:val="25"/>
                <w:szCs w:val="25"/>
                <w:lang w:eastAsia="ru-RU"/>
              </w:rPr>
              <w:br/>
            </w:r>
            <w:r w:rsidRPr="001C50F6">
              <w:rPr>
                <w:rFonts w:ascii="Times New Roman" w:eastAsia="Times New Roman" w:hAnsi="Times New Roman" w:cs="Times New Roman"/>
                <w:sz w:val="25"/>
                <w:szCs w:val="25"/>
                <w:lang w:eastAsia="ru-RU"/>
              </w:rPr>
              <w:lastRenderedPageBreak/>
              <w:t>2) обращение взыскания на периодические выплаты, получаемые должником в силу трудовых, гражданско-правовых или социальных правоотношений;</w:t>
            </w:r>
            <w:r w:rsidRPr="001C50F6">
              <w:rPr>
                <w:rFonts w:ascii="Times New Roman" w:eastAsia="Times New Roman" w:hAnsi="Times New Roman" w:cs="Times New Roman"/>
                <w:sz w:val="25"/>
                <w:szCs w:val="25"/>
                <w:lang w:eastAsia="ru-RU"/>
              </w:rPr>
              <w:br/>
              <w:t xml:space="preserve">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w:t>
            </w:r>
            <w:proofErr w:type="gramStart"/>
            <w:r w:rsidRPr="001C50F6">
              <w:rPr>
                <w:rFonts w:ascii="Times New Roman" w:eastAsia="Times New Roman" w:hAnsi="Times New Roman" w:cs="Times New Roman"/>
                <w:sz w:val="25"/>
                <w:szCs w:val="25"/>
                <w:lang w:eastAsia="ru-RU"/>
              </w:rPr>
              <w:t>права</w:t>
            </w:r>
            <w:proofErr w:type="gramEnd"/>
            <w:r w:rsidRPr="001C50F6">
              <w:rPr>
                <w:rFonts w:ascii="Times New Roman" w:eastAsia="Times New Roman" w:hAnsi="Times New Roman" w:cs="Times New Roman"/>
                <w:sz w:val="25"/>
                <w:szCs w:val="25"/>
                <w:lang w:eastAsia="ru-RU"/>
              </w:rPr>
              <w:t xml:space="preserve">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r w:rsidRPr="001C50F6">
              <w:rPr>
                <w:rFonts w:ascii="Times New Roman" w:eastAsia="Times New Roman" w:hAnsi="Times New Roman" w:cs="Times New Roman"/>
                <w:sz w:val="25"/>
                <w:szCs w:val="25"/>
                <w:lang w:eastAsia="ru-RU"/>
              </w:rPr>
              <w:br/>
              <w:t>4) изъятие у должника имущества, присужденного взыскателю, а также по исполнительной надписи нотариуса в предусмотренных федеральным законом случаях;</w:t>
            </w:r>
            <w:r w:rsidRPr="001C50F6">
              <w:rPr>
                <w:rFonts w:ascii="Times New Roman" w:eastAsia="Times New Roman" w:hAnsi="Times New Roman" w:cs="Times New Roman"/>
                <w:sz w:val="25"/>
                <w:szCs w:val="25"/>
                <w:lang w:eastAsia="ru-RU"/>
              </w:rPr>
              <w:br/>
              <w:t>5) наложение ареста на имущество должника, находящееся у должника или у третьих лиц, во исполнение судебного акта об аресте имущества;</w:t>
            </w:r>
            <w:r w:rsidRPr="001C50F6">
              <w:rPr>
                <w:rFonts w:ascii="Times New Roman" w:eastAsia="Times New Roman" w:hAnsi="Times New Roman" w:cs="Times New Roman"/>
                <w:sz w:val="25"/>
                <w:szCs w:val="25"/>
                <w:lang w:eastAsia="ru-RU"/>
              </w:rPr>
              <w:br/>
            </w:r>
            <w:proofErr w:type="gramStart"/>
            <w:r w:rsidRPr="001C50F6">
              <w:rPr>
                <w:rFonts w:ascii="Times New Roman" w:eastAsia="Times New Roman" w:hAnsi="Times New Roman" w:cs="Times New Roman"/>
                <w:sz w:val="25"/>
                <w:szCs w:val="25"/>
                <w:lang w:eastAsia="ru-RU"/>
              </w:rPr>
              <w:t>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настоящим Федеральным законом;</w:t>
            </w:r>
            <w:r w:rsidRPr="001C50F6">
              <w:rPr>
                <w:rFonts w:ascii="Times New Roman" w:eastAsia="Times New Roman" w:hAnsi="Times New Roman" w:cs="Times New Roman"/>
                <w:sz w:val="25"/>
                <w:szCs w:val="25"/>
                <w:lang w:eastAsia="ru-RU"/>
              </w:rPr>
              <w:b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roofErr w:type="gramEnd"/>
            <w:r w:rsidRPr="001C50F6">
              <w:rPr>
                <w:rFonts w:ascii="Times New Roman" w:eastAsia="Times New Roman" w:hAnsi="Times New Roman" w:cs="Times New Roman"/>
                <w:sz w:val="25"/>
                <w:szCs w:val="25"/>
                <w:lang w:eastAsia="ru-RU"/>
              </w:rPr>
              <w:br/>
            </w:r>
            <w:proofErr w:type="gramStart"/>
            <w:r w:rsidRPr="001C50F6">
              <w:rPr>
                <w:rFonts w:ascii="Times New Roman" w:eastAsia="Times New Roman" w:hAnsi="Times New Roman" w:cs="Times New Roman"/>
                <w:sz w:val="25"/>
                <w:szCs w:val="25"/>
                <w:lang w:eastAsia="ru-RU"/>
              </w:rPr>
              <w:t>8) принудительное вселение взыскателя в жилое помещение;</w:t>
            </w:r>
            <w:r w:rsidRPr="001C50F6">
              <w:rPr>
                <w:rFonts w:ascii="Times New Roman" w:eastAsia="Times New Roman" w:hAnsi="Times New Roman" w:cs="Times New Roman"/>
                <w:sz w:val="25"/>
                <w:szCs w:val="25"/>
                <w:lang w:eastAsia="ru-RU"/>
              </w:rPr>
              <w:br/>
              <w:t>9) принудительное выселение должника из жилого помещения;</w:t>
            </w:r>
            <w:r w:rsidRPr="001C50F6">
              <w:rPr>
                <w:rFonts w:ascii="Times New Roman" w:eastAsia="Times New Roman" w:hAnsi="Times New Roman" w:cs="Times New Roman"/>
                <w:sz w:val="25"/>
                <w:szCs w:val="25"/>
                <w:lang w:eastAsia="ru-RU"/>
              </w:rPr>
              <w:br/>
              <w:t>10) принудительное освобождение нежилого помещения от пребывания в нем должника и его имущества;</w:t>
            </w:r>
            <w:r w:rsidRPr="001C50F6">
              <w:rPr>
                <w:rFonts w:ascii="Times New Roman" w:eastAsia="Times New Roman" w:hAnsi="Times New Roman" w:cs="Times New Roman"/>
                <w:sz w:val="25"/>
                <w:szCs w:val="25"/>
                <w:lang w:eastAsia="ru-RU"/>
              </w:rPr>
              <w:br/>
              <w:t>10.1) принудительное выдворение за пределы Российской Федерации иностранных граждан или лиц без гражданства;</w:t>
            </w:r>
            <w:r w:rsidRPr="001C50F6">
              <w:rPr>
                <w:rFonts w:ascii="Times New Roman" w:eastAsia="Times New Roman" w:hAnsi="Times New Roman" w:cs="Times New Roman"/>
                <w:sz w:val="25"/>
                <w:szCs w:val="25"/>
                <w:lang w:eastAsia="ru-RU"/>
              </w:rPr>
              <w:br/>
              <w:t>10.2) принудительное освобождение земельного участка от присутствия на нем должника и его имущества;</w:t>
            </w:r>
            <w:proofErr w:type="gramEnd"/>
            <w:r w:rsidRPr="001C50F6">
              <w:rPr>
                <w:rFonts w:ascii="Times New Roman" w:eastAsia="Times New Roman" w:hAnsi="Times New Roman" w:cs="Times New Roman"/>
                <w:sz w:val="25"/>
                <w:szCs w:val="25"/>
                <w:lang w:eastAsia="ru-RU"/>
              </w:rPr>
              <w:br/>
              <w:t>11) иные действия, предусмотренные федеральным законом или исполнительным документом.</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Последствия неуплаты алиментов на содержание детей</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Статьей 80 Семейного кодекса Российской Федерации на родителей возложена обязанность по содержанию своих несовершеннолетних детей.</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После развода родителей указанная обязанность фиксируется, как правило, нотариально удостоверенным соглашением об уплате алиментов либо соответствующим судебным решением.</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Принудительное исполнение вышеперечисленных документов осуществляется Федеральной службой судебных приставов, банком или иной кредитной организацией, обслуживающей счета должника, либо работодателем должника.</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Помимо гражданско-правовой ответственности в виде неустойки и взыскания убытков (статья 115 СК РФ), несвоевременная уплата алиментов влечет за собой как административную, так и уголовную ответственность.</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Так, частью 1 статьи 5.35.1 Кодекса Российской Федерации об административных правонарушениях установлено, что неуплата без уважительных причин алиментов в установленном размере в течение двух и более месяцев со дня возбуждения исполнительного производства наказывается обязательными работами на срок до 150 часов, либо административным арестом на срок от 10 до 15 суток, либо, если к лицу в силу его состояния здоровья или</w:t>
            </w:r>
            <w:proofErr w:type="gramEnd"/>
            <w:r w:rsidRPr="001C50F6">
              <w:rPr>
                <w:rFonts w:ascii="Times New Roman" w:eastAsia="Times New Roman" w:hAnsi="Times New Roman" w:cs="Times New Roman"/>
                <w:sz w:val="25"/>
                <w:szCs w:val="25"/>
                <w:lang w:eastAsia="ru-RU"/>
              </w:rPr>
              <w:t xml:space="preserve"> служебного положения не могут быть применены данные виды наказаний, - штрафом в размере 20 000 рублей.</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Срок давности привлечения к административной ответственности по вышеуказанной статье составляет три года (статья 4.5 </w:t>
            </w:r>
            <w:proofErr w:type="spellStart"/>
            <w:r w:rsidRPr="001C50F6">
              <w:rPr>
                <w:rFonts w:ascii="Times New Roman" w:eastAsia="Times New Roman" w:hAnsi="Times New Roman" w:cs="Times New Roman"/>
                <w:sz w:val="25"/>
                <w:szCs w:val="25"/>
                <w:lang w:eastAsia="ru-RU"/>
              </w:rPr>
              <w:t>КоАП</w:t>
            </w:r>
            <w:proofErr w:type="spellEnd"/>
            <w:r w:rsidRPr="001C50F6">
              <w:rPr>
                <w:rFonts w:ascii="Times New Roman" w:eastAsia="Times New Roman" w:hAnsi="Times New Roman" w:cs="Times New Roman"/>
                <w:sz w:val="25"/>
                <w:szCs w:val="25"/>
                <w:lang w:eastAsia="ru-RU"/>
              </w:rPr>
              <w:t xml:space="preserve"> РФ). При этом лицо может быть привлечено к административной ответственности за неуплату алиментов и после достижения ребенком восемнадцатилетнего возраста, если периоды такой неуплаты имели место ранее указанной даты.</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 xml:space="preserve">Если же лицо было привлечено к административной ответственности по части 1 статьи 5.35.1 </w:t>
            </w:r>
            <w:proofErr w:type="spellStart"/>
            <w:r w:rsidRPr="001C50F6">
              <w:rPr>
                <w:rFonts w:ascii="Times New Roman" w:eastAsia="Times New Roman" w:hAnsi="Times New Roman" w:cs="Times New Roman"/>
                <w:sz w:val="25"/>
                <w:szCs w:val="25"/>
                <w:lang w:eastAsia="ru-RU"/>
              </w:rPr>
              <w:t>КоАП</w:t>
            </w:r>
            <w:proofErr w:type="spellEnd"/>
            <w:r w:rsidRPr="001C50F6">
              <w:rPr>
                <w:rFonts w:ascii="Times New Roman" w:eastAsia="Times New Roman" w:hAnsi="Times New Roman" w:cs="Times New Roman"/>
                <w:sz w:val="25"/>
                <w:szCs w:val="25"/>
                <w:lang w:eastAsia="ru-RU"/>
              </w:rPr>
              <w:t xml:space="preserve"> РФ и в течение года после этого вновь допустило неуплату алиментов в течение двух и более месяцев без уважительных к тому причин, то его действия образуют состав преступления, предусмотренного частью 1 статьи 157 Уголовного кодекса Российской Федерации.</w:t>
            </w:r>
            <w:proofErr w:type="gramEnd"/>
            <w:r w:rsidRPr="001C50F6">
              <w:rPr>
                <w:rFonts w:ascii="Times New Roman" w:eastAsia="Times New Roman" w:hAnsi="Times New Roman" w:cs="Times New Roman"/>
                <w:sz w:val="25"/>
                <w:szCs w:val="25"/>
                <w:lang w:eastAsia="ru-RU"/>
              </w:rPr>
              <w:t xml:space="preserve"> Санкция данной статьи предусматривает исправительные работы, принудительные работы либо лишение свободы на срок до 1 года.</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Кроме того, абзац 2 статьи 69 Семейного кодекса Российской Федерации устанавливает особый вид ответственности за злостное уклонение от уплаты алиментов - лишение родительских прав. Иск о лишении родительских прав по данному основанию может быть предъявлен: вторым родителем; усыновителем либо иным лицом, родителей заменяющим; органом опеки и попечительства либо иным органом или организацией, на которые возложены обязанности по охране прав несовершеннолетних детей, а также прокурором (статья 70 СК РФ).</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числе прочих негативных правовых последствий лишение родительских прав освобождает ребенка от обязанности в дальнейшем содержать своего нетрудоспособного нуждающегося в помощи родителя и заботиться о нем (статья 87 СК РФ).</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Ответственность за преступления против семьи и несовершеннолетних</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В главе 20 Уголовного кодекса Российской Федерации содержатся нормы, устанавливающие уголовную ответственность за преступления против семьи и </w:t>
            </w:r>
            <w:r w:rsidRPr="001C50F6">
              <w:rPr>
                <w:rFonts w:ascii="Times New Roman" w:eastAsia="Times New Roman" w:hAnsi="Times New Roman" w:cs="Times New Roman"/>
                <w:sz w:val="25"/>
                <w:szCs w:val="25"/>
                <w:lang w:eastAsia="ru-RU"/>
              </w:rPr>
              <w:lastRenderedPageBreak/>
              <w:t>несовершеннолетних.</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В систему преступлений против несовершеннолетних входят, в том числе, такие преступные деяния, как вовлечение несовершеннолетнего в совершение преступления (ст. 150 УК РФ); вовлечение несовершеннолетнего в совершение антиобщественных действий (ст. 151 УК РФ); розничная продажа несовершеннолетним алкогольной продукции (ст. 151.1 УК РФ); вовлечение несовершеннолетнего в совершение действий, представляющих опасность для жизни несовершеннолетнего (ст. 151.2 УК РФ);</w:t>
            </w:r>
            <w:proofErr w:type="gramEnd"/>
            <w:r w:rsidRPr="001C50F6">
              <w:rPr>
                <w:rFonts w:ascii="Times New Roman" w:eastAsia="Times New Roman" w:hAnsi="Times New Roman" w:cs="Times New Roman"/>
                <w:sz w:val="25"/>
                <w:szCs w:val="25"/>
                <w:lang w:eastAsia="ru-RU"/>
              </w:rPr>
              <w:t> неисполнение обязанностей по воспитанию несовершеннолетнего (ст. 156 УК РФ); неуплата средств на содержание детей или нетрудоспособных родителей (ст. 157 УК РФ).</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Данные преступления направлены на общественные отношения, обеспечивающие материальные и нематериальные условия для нормального физического, интеллектуального и нравственного формирования личности несовершеннолетнего, а также нормальное существование нетрудоспособных детей и нетрудоспособных родителей и интересы семьи.</w:t>
            </w:r>
            <w:r w:rsidRPr="001C50F6">
              <w:rPr>
                <w:rFonts w:ascii="Times New Roman" w:eastAsia="Times New Roman" w:hAnsi="Times New Roman" w:cs="Times New Roman"/>
                <w:sz w:val="25"/>
                <w:szCs w:val="25"/>
                <w:lang w:eastAsia="ru-RU"/>
              </w:rPr>
              <w:br/>
              <w:t>На практике наиболее распространенными являются преступления, ответственность за которые предусмотрена ст.ст. 156 и 157 УК РФ.</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В частности, совершение преступления, предусмотренного ст.156 УК РФ, заключается в ненадлежащем исполнении или неисполнении обязанностей по воспитанию несовершеннолетнего, возложенных на лицо законом, соединенные с жестоким обращением с несовершеннолетним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w:t>
            </w:r>
            <w:r w:rsidRPr="001C50F6">
              <w:rPr>
                <w:rFonts w:ascii="Times New Roman" w:eastAsia="Times New Roman" w:hAnsi="Times New Roman" w:cs="Times New Roman"/>
                <w:sz w:val="25"/>
                <w:szCs w:val="25"/>
                <w:lang w:eastAsia="ru-RU"/>
              </w:rPr>
              <w:br/>
            </w:r>
            <w:proofErr w:type="gramEnd"/>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Содержание преступления ст. 157 УК РФ заключается в неуплате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если эти деяния совершенны неоднократно. Под неоднократностью понимается неуплата алиментов после привлечения лица к административной ответственности за аналогичное деяние, в период, когда лицо считается подвергнутым административному наказанию.</w:t>
            </w:r>
            <w:r w:rsidRPr="001C50F6">
              <w:rPr>
                <w:rFonts w:ascii="Times New Roman" w:eastAsia="Times New Roman" w:hAnsi="Times New Roman" w:cs="Times New Roman"/>
                <w:sz w:val="25"/>
                <w:szCs w:val="25"/>
                <w:lang w:eastAsia="ru-RU"/>
              </w:rPr>
              <w:br/>
              <w:t>Наказание за нарушение данных норм предусмотрено вплоть до лишения свободы.</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Об ответственности несовершеннолетних за «</w:t>
      </w:r>
      <w:proofErr w:type="spellStart"/>
      <w:r w:rsidRPr="001C50F6">
        <w:rPr>
          <w:rFonts w:ascii="Times New Roman" w:eastAsia="Times New Roman" w:hAnsi="Times New Roman" w:cs="Times New Roman"/>
          <w:b/>
          <w:bCs/>
          <w:sz w:val="36"/>
          <w:szCs w:val="36"/>
          <w:lang w:eastAsia="ru-RU"/>
        </w:rPr>
        <w:t>буллинг</w:t>
      </w:r>
      <w:proofErr w:type="spellEnd"/>
      <w:r w:rsidRPr="001C50F6">
        <w:rPr>
          <w:rFonts w:ascii="Times New Roman" w:eastAsia="Times New Roman" w:hAnsi="Times New Roman" w:cs="Times New Roman"/>
          <w:b/>
          <w:bCs/>
          <w:sz w:val="36"/>
          <w:szCs w:val="36"/>
          <w:lang w:eastAsia="ru-RU"/>
        </w:rPr>
        <w:t>»</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Подростковый возраст сам по себе является достаточно конфликтным, но подростковый </w:t>
            </w:r>
            <w:proofErr w:type="spellStart"/>
            <w:r w:rsidRPr="001C50F6">
              <w:rPr>
                <w:rFonts w:ascii="Times New Roman" w:eastAsia="Times New Roman" w:hAnsi="Times New Roman" w:cs="Times New Roman"/>
                <w:sz w:val="25"/>
                <w:szCs w:val="25"/>
                <w:lang w:eastAsia="ru-RU"/>
              </w:rPr>
              <w:t>буллинг</w:t>
            </w:r>
            <w:proofErr w:type="spellEnd"/>
            <w:r w:rsidRPr="001C50F6">
              <w:rPr>
                <w:rFonts w:ascii="Times New Roman" w:eastAsia="Times New Roman" w:hAnsi="Times New Roman" w:cs="Times New Roman"/>
                <w:sz w:val="25"/>
                <w:szCs w:val="25"/>
                <w:lang w:eastAsia="ru-RU"/>
              </w:rPr>
              <w:t xml:space="preserve"> – это необычная ссора. </w:t>
            </w:r>
            <w:proofErr w:type="spellStart"/>
            <w:r w:rsidRPr="001C50F6">
              <w:rPr>
                <w:rFonts w:ascii="Times New Roman" w:eastAsia="Times New Roman" w:hAnsi="Times New Roman" w:cs="Times New Roman"/>
                <w:sz w:val="25"/>
                <w:szCs w:val="25"/>
                <w:lang w:eastAsia="ru-RU"/>
              </w:rPr>
              <w:t>Буллинг</w:t>
            </w:r>
            <w:proofErr w:type="spellEnd"/>
            <w:r w:rsidRPr="001C50F6">
              <w:rPr>
                <w:rFonts w:ascii="Times New Roman" w:eastAsia="Times New Roman" w:hAnsi="Times New Roman" w:cs="Times New Roman"/>
                <w:sz w:val="25"/>
                <w:szCs w:val="25"/>
                <w:lang w:eastAsia="ru-RU"/>
              </w:rPr>
              <w:t xml:space="preserve"> – систематическое издевательство, травля, использующее публичные оскорбления, в том числе и использованием сети Интернет (</w:t>
            </w:r>
            <w:proofErr w:type="spellStart"/>
            <w:r w:rsidRPr="001C50F6">
              <w:rPr>
                <w:rFonts w:ascii="Times New Roman" w:eastAsia="Times New Roman" w:hAnsi="Times New Roman" w:cs="Times New Roman"/>
                <w:sz w:val="25"/>
                <w:szCs w:val="25"/>
                <w:lang w:eastAsia="ru-RU"/>
              </w:rPr>
              <w:t>кибербуллинг</w:t>
            </w:r>
            <w:proofErr w:type="spellEnd"/>
            <w:r w:rsidRPr="001C50F6">
              <w:rPr>
                <w:rFonts w:ascii="Times New Roman" w:eastAsia="Times New Roman" w:hAnsi="Times New Roman" w:cs="Times New Roman"/>
                <w:sz w:val="25"/>
                <w:szCs w:val="25"/>
                <w:lang w:eastAsia="ru-RU"/>
              </w:rPr>
              <w:t>), угрозы, применение насилия и совершение иных действий, унижающих честь и достоинство.</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lastRenderedPageBreak/>
              <w:t xml:space="preserve">Согласно </w:t>
            </w:r>
            <w:proofErr w:type="gramStart"/>
            <w:r w:rsidRPr="001C50F6">
              <w:rPr>
                <w:rFonts w:ascii="Times New Roman" w:eastAsia="Times New Roman" w:hAnsi="Times New Roman" w:cs="Times New Roman"/>
                <w:sz w:val="25"/>
                <w:szCs w:val="25"/>
                <w:lang w:eastAsia="ru-RU"/>
              </w:rPr>
              <w:t>ч</w:t>
            </w:r>
            <w:proofErr w:type="gramEnd"/>
            <w:r w:rsidRPr="001C50F6">
              <w:rPr>
                <w:rFonts w:ascii="Times New Roman" w:eastAsia="Times New Roman" w:hAnsi="Times New Roman" w:cs="Times New Roman"/>
                <w:sz w:val="25"/>
                <w:szCs w:val="25"/>
                <w:lang w:eastAsia="ru-RU"/>
              </w:rPr>
              <w:t xml:space="preserve">. 1 ст. 152 ГК РФ гражданин вправе требовать по суду опровержения порочащих его честь, достоинство или деловую репутацию сведений. В силу ч. 1 ст. 151 ГК </w:t>
            </w:r>
            <w:proofErr w:type="gramStart"/>
            <w:r w:rsidRPr="001C50F6">
              <w:rPr>
                <w:rFonts w:ascii="Times New Roman" w:eastAsia="Times New Roman" w:hAnsi="Times New Roman" w:cs="Times New Roman"/>
                <w:sz w:val="25"/>
                <w:szCs w:val="25"/>
                <w:lang w:eastAsia="ru-RU"/>
              </w:rPr>
              <w:t>РФ</w:t>
            </w:r>
            <w:proofErr w:type="gramEnd"/>
            <w:r w:rsidRPr="001C50F6">
              <w:rPr>
                <w:rFonts w:ascii="Times New Roman" w:eastAsia="Times New Roman" w:hAnsi="Times New Roman" w:cs="Times New Roman"/>
                <w:sz w:val="25"/>
                <w:szCs w:val="25"/>
                <w:lang w:eastAsia="ru-RU"/>
              </w:rPr>
              <w:t xml:space="preserve"> если такими действиями гражданам причинены физические и нравственные страдания, суд может возложить на нарушителя обязанность денежной компенсации указанного вреда.</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Для несовершеннолетних правонарушителей, совершающих подобные действия в отношении своих сверстников, существует гражданско-правовая, административная и уголовная ответственность. За несовершеннолетних нарушителей в возрасте до 14 лет ответственность несут их родители и законные представители. Вместе с тем, с 14 лет несовершеннолетний может быть привлечен к гражданско-правовой ответственности, а в случае отсутствия заработка – его родители.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w:t>
            </w:r>
            <w:proofErr w:type="gramStart"/>
            <w:r w:rsidRPr="001C50F6">
              <w:rPr>
                <w:rFonts w:ascii="Times New Roman" w:eastAsia="Times New Roman" w:hAnsi="Times New Roman" w:cs="Times New Roman"/>
                <w:sz w:val="25"/>
                <w:szCs w:val="25"/>
                <w:lang w:eastAsia="ru-RU"/>
              </w:rPr>
              <w:t>ч</w:t>
            </w:r>
            <w:proofErr w:type="gramEnd"/>
            <w:r w:rsidRPr="001C50F6">
              <w:rPr>
                <w:rFonts w:ascii="Times New Roman" w:eastAsia="Times New Roman" w:hAnsi="Times New Roman" w:cs="Times New Roman"/>
                <w:sz w:val="25"/>
                <w:szCs w:val="25"/>
                <w:lang w:eastAsia="ru-RU"/>
              </w:rPr>
              <w:t xml:space="preserve">. 1 ст. 5.61 </w:t>
            </w:r>
            <w:proofErr w:type="spellStart"/>
            <w:r w:rsidRPr="001C50F6">
              <w:rPr>
                <w:rFonts w:ascii="Times New Roman" w:eastAsia="Times New Roman" w:hAnsi="Times New Roman" w:cs="Times New Roman"/>
                <w:sz w:val="25"/>
                <w:szCs w:val="25"/>
                <w:lang w:eastAsia="ru-RU"/>
              </w:rPr>
              <w:t>КоАП</w:t>
            </w:r>
            <w:proofErr w:type="spellEnd"/>
            <w:r w:rsidRPr="001C50F6">
              <w:rPr>
                <w:rFonts w:ascii="Times New Roman" w:eastAsia="Times New Roman" w:hAnsi="Times New Roman" w:cs="Times New Roman"/>
                <w:sz w:val="25"/>
                <w:szCs w:val="25"/>
                <w:lang w:eastAsia="ru-RU"/>
              </w:rPr>
              <w:t xml:space="preserve"> РФ может повлечь наложение административного штрафа на граждан в размере от 3000 до 5000 рублей. </w:t>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грозит наложением штрафа от 5000 до 10000 рублей. </w:t>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Ответственность за эти деяния наступает с 16 лет. За ненадлежащее исполнение родителями обязанностей по воспитанию несовершеннолетних детей, которые не научили своих детей уважительному отношению, в том числе к товарищам, в силу </w:t>
            </w:r>
            <w:proofErr w:type="gramStart"/>
            <w:r w:rsidRPr="001C50F6">
              <w:rPr>
                <w:rFonts w:ascii="Times New Roman" w:eastAsia="Times New Roman" w:hAnsi="Times New Roman" w:cs="Times New Roman"/>
                <w:sz w:val="25"/>
                <w:szCs w:val="25"/>
                <w:lang w:eastAsia="ru-RU"/>
              </w:rPr>
              <w:t>ч</w:t>
            </w:r>
            <w:proofErr w:type="gramEnd"/>
            <w:r w:rsidRPr="001C50F6">
              <w:rPr>
                <w:rFonts w:ascii="Times New Roman" w:eastAsia="Times New Roman" w:hAnsi="Times New Roman" w:cs="Times New Roman"/>
                <w:sz w:val="25"/>
                <w:szCs w:val="25"/>
                <w:lang w:eastAsia="ru-RU"/>
              </w:rPr>
              <w:t xml:space="preserve">. 1 ст. 5.35 </w:t>
            </w:r>
            <w:proofErr w:type="spellStart"/>
            <w:r w:rsidRPr="001C50F6">
              <w:rPr>
                <w:rFonts w:ascii="Times New Roman" w:eastAsia="Times New Roman" w:hAnsi="Times New Roman" w:cs="Times New Roman"/>
                <w:sz w:val="25"/>
                <w:szCs w:val="25"/>
                <w:lang w:eastAsia="ru-RU"/>
              </w:rPr>
              <w:t>КоАП</w:t>
            </w:r>
            <w:proofErr w:type="spellEnd"/>
            <w:r w:rsidRPr="001C50F6">
              <w:rPr>
                <w:rFonts w:ascii="Times New Roman" w:eastAsia="Times New Roman" w:hAnsi="Times New Roman" w:cs="Times New Roman"/>
                <w:sz w:val="25"/>
                <w:szCs w:val="25"/>
                <w:lang w:eastAsia="ru-RU"/>
              </w:rPr>
              <w:t xml:space="preserve"> РФ могут понести наказание в виде штрафа.</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Стоит отметить, что самое суровое наказание в соответствии со ст.110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Такое деяние, если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8 до 15 лет. Уголовная ответственность за данное деяние наступает с 16 лет.</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Кроме того, в зависимости от характера деяния лицо может быть привлечено к уголовной ответственности по ст. 110.1 УК РФ за склонение к совершению самоубийства или содействие совершению самоубийства.</w:t>
            </w:r>
            <w:r w:rsidRPr="001C50F6">
              <w:rPr>
                <w:rFonts w:ascii="Times New Roman" w:eastAsia="Times New Roman" w:hAnsi="Times New Roman" w:cs="Times New Roman"/>
                <w:sz w:val="25"/>
                <w:szCs w:val="25"/>
                <w:lang w:eastAsia="ru-RU"/>
              </w:rPr>
              <w:br/>
              <w:t> </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 xml:space="preserve">О приостановке взыскания долгов </w:t>
      </w:r>
      <w:proofErr w:type="spellStart"/>
      <w:r w:rsidRPr="001C50F6">
        <w:rPr>
          <w:rFonts w:ascii="Times New Roman" w:eastAsia="Times New Roman" w:hAnsi="Times New Roman" w:cs="Times New Roman"/>
          <w:b/>
          <w:bCs/>
          <w:sz w:val="36"/>
          <w:szCs w:val="36"/>
          <w:lang w:eastAsia="ru-RU"/>
        </w:rPr>
        <w:t>c</w:t>
      </w:r>
      <w:proofErr w:type="spellEnd"/>
      <w:r w:rsidRPr="001C50F6">
        <w:rPr>
          <w:rFonts w:ascii="Times New Roman" w:eastAsia="Times New Roman" w:hAnsi="Times New Roman" w:cs="Times New Roman"/>
          <w:b/>
          <w:bCs/>
          <w:sz w:val="36"/>
          <w:szCs w:val="36"/>
          <w:lang w:eastAsia="ru-RU"/>
        </w:rPr>
        <w:t xml:space="preserve"> участников СВО</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период службы участники СВО, а также члены их семей вправе приостановить принудительное взыскание долгов, таких как штрафы ГИБДД, долги по кредитам и оплате жилищно-коммунальных услуг.</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lastRenderedPageBreak/>
              <w:t xml:space="preserve">В случае если в отношении военнослужащего по контракту, призванному в рамках частичной мобилизации либо участвующего в специальной военной операции гражданина возбуждено исполнительное производство, то приостановить его возможно. Основанием для приостановления является ст. 40 Федерального Закона «Об исполнительном производстве». Для этого необходимо написать соответствующее заявление и приложить подтверждающий документ. В случае отсутствия вышеуказанных документов исполнительные действия по производству продолжатся. </w:t>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Заявление может написать как сам участник специальной военной операции, так и его родственники.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Подать заявление можно двумя способами – либо в ходе личного приема у судебного пристава-исполнителя по месту регистрации должника, либо через портал </w:t>
            </w:r>
            <w:proofErr w:type="spellStart"/>
            <w:r w:rsidRPr="001C50F6">
              <w:rPr>
                <w:rFonts w:ascii="Times New Roman" w:eastAsia="Times New Roman" w:hAnsi="Times New Roman" w:cs="Times New Roman"/>
                <w:sz w:val="25"/>
                <w:szCs w:val="25"/>
                <w:lang w:eastAsia="ru-RU"/>
              </w:rPr>
              <w:t>Госуслуги</w:t>
            </w:r>
            <w:proofErr w:type="spellEnd"/>
            <w:r w:rsidRPr="001C50F6">
              <w:rPr>
                <w:rFonts w:ascii="Times New Roman" w:eastAsia="Times New Roman" w:hAnsi="Times New Roman" w:cs="Times New Roman"/>
                <w:sz w:val="25"/>
                <w:szCs w:val="25"/>
                <w:lang w:eastAsia="ru-RU"/>
              </w:rPr>
              <w:t xml:space="preserve">. После получения заявления о приостановлении исполнительного производства судебный пристав в течение трех дней выносит соответствующее постановление. С его копией можно ознакомиться в личном кабинете </w:t>
            </w:r>
            <w:proofErr w:type="spellStart"/>
            <w:r w:rsidRPr="001C50F6">
              <w:rPr>
                <w:rFonts w:ascii="Times New Roman" w:eastAsia="Times New Roman" w:hAnsi="Times New Roman" w:cs="Times New Roman"/>
                <w:sz w:val="25"/>
                <w:szCs w:val="25"/>
                <w:lang w:eastAsia="ru-RU"/>
              </w:rPr>
              <w:t>Госуслуг</w:t>
            </w:r>
            <w:proofErr w:type="spellEnd"/>
            <w:r w:rsidRPr="001C50F6">
              <w:rPr>
                <w:rFonts w:ascii="Times New Roman" w:eastAsia="Times New Roman" w:hAnsi="Times New Roman" w:cs="Times New Roman"/>
                <w:sz w:val="25"/>
                <w:szCs w:val="25"/>
                <w:lang w:eastAsia="ru-RU"/>
              </w:rPr>
              <w:t xml:space="preserve">. </w:t>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Приостановление исполнительных производств возможно также и в отношении детей и супругов участников СВО. Алгоритм действий тот же. Однако это касается не всех должников.</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Приостановление исполнительных производств о взыскании алиментов и ущерба по потере кормильца в данном случае невозможно.</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Участникам СВО предоставлено право на зачисление в колледжи и техникумы в первоочередном порядке</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Федеральным законом от 25.12.2023 N 685-ФЗ внесены изменения в Федеральный закон "Об образовании в Российской Федерации" и статью 2 Федерального закона "О внесении изменений в Федеральный закон "Об образовании в Российской Федерации".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Согласно внесенных изменений в первоочередном порядке также будут зачислять Героев РФ и лиц, награжденных тремя орденами Мужества, лиц, принимавших участие в боевых действиях в составе Вооруженных сил ДНР, Народной милиции ЛНР, воинских формирований и органов ДНР и ЛНР, детей вышеназванных лиц, а также детей медицинских работников, умерших в результате COVID-19 при исполнении ими трудовых обязанностей.</w:t>
            </w:r>
            <w:r w:rsidRPr="001C50F6">
              <w:rPr>
                <w:rFonts w:ascii="Times New Roman" w:eastAsia="Times New Roman" w:hAnsi="Times New Roman" w:cs="Times New Roman"/>
                <w:sz w:val="25"/>
                <w:szCs w:val="25"/>
                <w:lang w:eastAsia="ru-RU"/>
              </w:rPr>
              <w:br/>
            </w:r>
            <w:proofErr w:type="gramEnd"/>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Указанные лица будут зачисляться в колледжи вне зависимости от результатов освоения ими образовательной программы основного общего или среднего общего образования, указанных в аттестатах, и наличия договора о целевом обучении.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Кроме этого, внесенными изменениями в Законе "Об образовании" закреплены традиционные российские духовно-нравственные ценности в системе образования РФ. </w:t>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В связи с этим уточнены основные принципы государственной политики и </w:t>
            </w:r>
            <w:r w:rsidRPr="001C50F6">
              <w:rPr>
                <w:rFonts w:ascii="Times New Roman" w:eastAsia="Times New Roman" w:hAnsi="Times New Roman" w:cs="Times New Roman"/>
                <w:sz w:val="25"/>
                <w:szCs w:val="25"/>
                <w:lang w:eastAsia="ru-RU"/>
              </w:rPr>
              <w:lastRenderedPageBreak/>
              <w:t>правового регулирования отношений в сфере образования и скорректированы обязанности педагогов. Предусмотрено, в частности, что педагогические работники обязаны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Также закреплено, что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r w:rsidRPr="001C50F6">
              <w:rPr>
                <w:rFonts w:ascii="Times New Roman" w:eastAsia="Times New Roman" w:hAnsi="Times New Roman" w:cs="Times New Roman"/>
                <w:sz w:val="25"/>
                <w:szCs w:val="25"/>
                <w:lang w:eastAsia="ru-RU"/>
              </w:rPr>
              <w:br/>
              <w:t>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С 01.01.2024 вступил в силу Федеральный закон от 12.12.2023 № 565-ФЗ «О занятости населения в Российской Федерации»</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Федеральным законом определены правовые, экономические, организационные основы государственной политики в сфере занятости населения, государственного </w:t>
            </w:r>
            <w:proofErr w:type="gramStart"/>
            <w:r w:rsidRPr="001C50F6">
              <w:rPr>
                <w:rFonts w:ascii="Times New Roman" w:eastAsia="Times New Roman" w:hAnsi="Times New Roman" w:cs="Times New Roman"/>
                <w:sz w:val="25"/>
                <w:szCs w:val="25"/>
                <w:lang w:eastAsia="ru-RU"/>
              </w:rPr>
              <w:t>контроля за</w:t>
            </w:r>
            <w:proofErr w:type="gramEnd"/>
            <w:r w:rsidRPr="001C50F6">
              <w:rPr>
                <w:rFonts w:ascii="Times New Roman" w:eastAsia="Times New Roman" w:hAnsi="Times New Roman" w:cs="Times New Roman"/>
                <w:sz w:val="25"/>
                <w:szCs w:val="25"/>
                <w:lang w:eastAsia="ru-RU"/>
              </w:rPr>
              <w:t xml:space="preserve"> соблюдением законодательства о занятости населения.</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Расширен перечень категорий, относящихся к занятым гражданам. Установлены принципы правового регулирования отношений в сфере занятости населения.</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Закреплены полномочия органов государственной власти РФ, органов государственной власти субъектов РФ, органов публичной власти федеральных территорий в сфере занятости населения.</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Приведены положения о единой цифровой платформе в сфере занятости и трудовых отношений «Работа в России».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Установлены основания отказа признания гражданина безработным и правила снятия безработных граждан с регистрационного учета. Закреплено, что граждане, ищущие работу, безработные граждане имеют право на содействие органов службы занятости в организации участия таких граждан в оплачиваемых общественных работах.</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Закреплены размеры минимальной и максимальной величин пособия по безработице.</w:t>
            </w:r>
            <w:proofErr w:type="gramEnd"/>
            <w:r w:rsidRPr="001C50F6">
              <w:rPr>
                <w:rFonts w:ascii="Times New Roman" w:eastAsia="Times New Roman" w:hAnsi="Times New Roman" w:cs="Times New Roman"/>
                <w:sz w:val="25"/>
                <w:szCs w:val="25"/>
                <w:lang w:eastAsia="ru-RU"/>
              </w:rPr>
              <w:t xml:space="preserve"> Указанные величины будут индексироваться один раз в год с 1 февраля текущего года, исходя из индекса роста потребительских цен за предыдущий год. </w:t>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Коэффициент индексации будет определяться Правительством РФ.</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Установлены правила определения размеров пособия по безработице, условия его назначения и продолжительность выплаты, особенности его назначения </w:t>
            </w:r>
            <w:r w:rsidRPr="001C50F6">
              <w:rPr>
                <w:rFonts w:ascii="Times New Roman" w:eastAsia="Times New Roman" w:hAnsi="Times New Roman" w:cs="Times New Roman"/>
                <w:sz w:val="25"/>
                <w:szCs w:val="25"/>
                <w:lang w:eastAsia="ru-RU"/>
              </w:rPr>
              <w:lastRenderedPageBreak/>
              <w:t>отдельным категориям граждан, а также основания прекращения и приостановления его выплаты.</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Установлен порядок участия социальных партнеров в разработке и реализации государственной политики в сфере занятости населения.</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Определен порядок проведения мониторинга и прогнозирования состояния рынка труда в целом по РФ и в субъектах РФ.</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Закреплены механизмы государственного </w:t>
            </w:r>
            <w:proofErr w:type="gramStart"/>
            <w:r w:rsidRPr="001C50F6">
              <w:rPr>
                <w:rFonts w:ascii="Times New Roman" w:eastAsia="Times New Roman" w:hAnsi="Times New Roman" w:cs="Times New Roman"/>
                <w:sz w:val="25"/>
                <w:szCs w:val="25"/>
                <w:lang w:eastAsia="ru-RU"/>
              </w:rPr>
              <w:t>контроля за</w:t>
            </w:r>
            <w:proofErr w:type="gramEnd"/>
            <w:r w:rsidRPr="001C50F6">
              <w:rPr>
                <w:rFonts w:ascii="Times New Roman" w:eastAsia="Times New Roman" w:hAnsi="Times New Roman" w:cs="Times New Roman"/>
                <w:sz w:val="25"/>
                <w:szCs w:val="25"/>
                <w:lang w:eastAsia="ru-RU"/>
              </w:rPr>
              <w:t xml:space="preserve"> соблюдением законодательства о занятости населения и механизмы противодействия нелегальной занятости.</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Закреплен новый подход к определению статуса многодетной семьи и обновлены меры социальной поддержки</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Согласно Указу Президента РФ от 23.01.2024 № 63 «О мерах социальной поддержки многодетных семей» многодетной семьей в России признается семья, имеющая трех и более детей, статус которой устанавливается бессрочно.</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Государством гарантируется, в частности,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Высшим должностным лицам субъектов РФ даны поручения </w:t>
            </w:r>
            <w:proofErr w:type="gramStart"/>
            <w:r w:rsidRPr="001C50F6">
              <w:rPr>
                <w:rFonts w:ascii="Times New Roman" w:eastAsia="Times New Roman" w:hAnsi="Times New Roman" w:cs="Times New Roman"/>
                <w:sz w:val="25"/>
                <w:szCs w:val="25"/>
                <w:lang w:eastAsia="ru-RU"/>
              </w:rPr>
              <w:t>обеспечить</w:t>
            </w:r>
            <w:proofErr w:type="gramEnd"/>
            <w:r w:rsidRPr="001C50F6">
              <w:rPr>
                <w:rFonts w:ascii="Times New Roman" w:eastAsia="Times New Roman" w:hAnsi="Times New Roman" w:cs="Times New Roman"/>
                <w:sz w:val="25"/>
                <w:szCs w:val="25"/>
                <w:lang w:eastAsia="ru-RU"/>
              </w:rPr>
              <w:t>, в числе прочего, учет многодетных семей, информирование их о 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w:t>
            </w:r>
            <w:r w:rsidRPr="001C50F6">
              <w:rPr>
                <w:rFonts w:ascii="Times New Roman" w:eastAsia="Times New Roman" w:hAnsi="Times New Roman" w:cs="Times New Roman"/>
                <w:sz w:val="25"/>
                <w:szCs w:val="25"/>
                <w:lang w:eastAsia="ru-RU"/>
              </w:rPr>
              <w:br/>
            </w:r>
          </w:p>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Кроме того, рекомендовано установить такие меры социальной поддержки, как: бесплатное обеспечение детей в возрасте до 6 лет лекарственными препаратами; предоставление льгот по оплате ЖКУ; предоставление бесплатного проезда и питания ученикам образовательных организаций.</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Признан утратившим силу Указ Президента РФ от 5 мая 1992 г. № 431 «О мерах по социальной поддержке многодетных семей».</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Об изменении правил оказания услуг телефонной связи</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EC0EAC"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Постановлением Правительства Российской Федерации от 24.01.2024 № 59 утверждены новые Правила оказания услуг телефонной связи.</w:t>
            </w:r>
            <w:r w:rsidRPr="001C50F6">
              <w:rPr>
                <w:rFonts w:ascii="Times New Roman" w:eastAsia="Times New Roman" w:hAnsi="Times New Roman" w:cs="Times New Roman"/>
                <w:sz w:val="25"/>
                <w:szCs w:val="25"/>
                <w:lang w:eastAsia="ru-RU"/>
              </w:rPr>
              <w:br/>
            </w:r>
          </w:p>
          <w:p w:rsidR="008050AE"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В правила внесен новый пункт, касающийся юридических лиц, закупающих сим-карты для своих сотрудников: мобильный оператор вправе не начинать предоставление услуг, если обнаружит, что </w:t>
            </w:r>
            <w:proofErr w:type="spellStart"/>
            <w:r w:rsidRPr="001C50F6">
              <w:rPr>
                <w:rFonts w:ascii="Times New Roman" w:eastAsia="Times New Roman" w:hAnsi="Times New Roman" w:cs="Times New Roman"/>
                <w:sz w:val="25"/>
                <w:szCs w:val="25"/>
                <w:lang w:eastAsia="ru-RU"/>
              </w:rPr>
              <w:t>абонент-юрлицо</w:t>
            </w:r>
            <w:proofErr w:type="spellEnd"/>
            <w:r w:rsidRPr="001C50F6">
              <w:rPr>
                <w:rFonts w:ascii="Times New Roman" w:eastAsia="Times New Roman" w:hAnsi="Times New Roman" w:cs="Times New Roman"/>
                <w:sz w:val="25"/>
                <w:szCs w:val="25"/>
                <w:lang w:eastAsia="ru-RU"/>
              </w:rPr>
              <w:t xml:space="preserve"> не представил данные о сотруднике, которому выдана сим-карта, или представленные сведения оказались недостоверными.</w:t>
            </w:r>
            <w:r w:rsidRPr="001C50F6">
              <w:rPr>
                <w:rFonts w:ascii="Times New Roman" w:eastAsia="Times New Roman" w:hAnsi="Times New Roman" w:cs="Times New Roman"/>
                <w:sz w:val="25"/>
                <w:szCs w:val="25"/>
                <w:lang w:eastAsia="ru-RU"/>
              </w:rPr>
              <w:br/>
            </w:r>
          </w:p>
          <w:p w:rsidR="008050AE"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Кроме того, в правилах теперь закреплена возможность подачи абонентом заявления на перенесение номера в сеть другого мобильного оператора через интернет. Заявление об этом может быть подтверждено электронной подписью.</w:t>
            </w:r>
            <w:r w:rsidRPr="001C50F6">
              <w:rPr>
                <w:rFonts w:ascii="Times New Roman" w:eastAsia="Times New Roman" w:hAnsi="Times New Roman" w:cs="Times New Roman"/>
                <w:sz w:val="25"/>
                <w:szCs w:val="25"/>
                <w:lang w:eastAsia="ru-RU"/>
              </w:rPr>
              <w:br/>
            </w:r>
          </w:p>
          <w:p w:rsidR="008050AE"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Также в правилах детально регламентирован порядок информирования абонента о тарифах на услуги телефонной связи, зоне покрытия сети и технических неисправностях. Делать это он может в личном кабинете абонента на сайте, через </w:t>
            </w:r>
            <w:proofErr w:type="spellStart"/>
            <w:r w:rsidRPr="001C50F6">
              <w:rPr>
                <w:rFonts w:ascii="Times New Roman" w:eastAsia="Times New Roman" w:hAnsi="Times New Roman" w:cs="Times New Roman"/>
                <w:sz w:val="25"/>
                <w:szCs w:val="25"/>
                <w:lang w:eastAsia="ru-RU"/>
              </w:rPr>
              <w:t>смс-оповещения</w:t>
            </w:r>
            <w:proofErr w:type="spellEnd"/>
            <w:r w:rsidRPr="001C50F6">
              <w:rPr>
                <w:rFonts w:ascii="Times New Roman" w:eastAsia="Times New Roman" w:hAnsi="Times New Roman" w:cs="Times New Roman"/>
                <w:sz w:val="25"/>
                <w:szCs w:val="25"/>
                <w:lang w:eastAsia="ru-RU"/>
              </w:rPr>
              <w:t xml:space="preserve"> или при звонке абонента в информационно-справочную службу оператора.</w:t>
            </w:r>
            <w:r w:rsidRPr="001C50F6">
              <w:rPr>
                <w:rFonts w:ascii="Times New Roman" w:eastAsia="Times New Roman" w:hAnsi="Times New Roman" w:cs="Times New Roman"/>
                <w:sz w:val="25"/>
                <w:szCs w:val="25"/>
                <w:lang w:eastAsia="ru-RU"/>
              </w:rPr>
              <w:br/>
            </w:r>
          </w:p>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По новым правилам, уведомление об изменении договора, в том числе о подключении дополнительных услуг, может осуществляться как в письменной форме, так и через </w:t>
            </w:r>
            <w:proofErr w:type="spellStart"/>
            <w:r w:rsidRPr="001C50F6">
              <w:rPr>
                <w:rFonts w:ascii="Times New Roman" w:eastAsia="Times New Roman" w:hAnsi="Times New Roman" w:cs="Times New Roman"/>
                <w:sz w:val="25"/>
                <w:szCs w:val="25"/>
                <w:lang w:eastAsia="ru-RU"/>
              </w:rPr>
              <w:t>смс</w:t>
            </w:r>
            <w:proofErr w:type="spellEnd"/>
            <w:r w:rsidRPr="001C50F6">
              <w:rPr>
                <w:rFonts w:ascii="Times New Roman" w:eastAsia="Times New Roman" w:hAnsi="Times New Roman" w:cs="Times New Roman"/>
                <w:sz w:val="25"/>
                <w:szCs w:val="25"/>
                <w:lang w:eastAsia="ru-RU"/>
              </w:rPr>
              <w:t>, голосовой вызов, уведомления в личном кабинете на сайте или в мобильном приложении оператора.</w:t>
            </w:r>
            <w:r w:rsidRPr="001C50F6">
              <w:rPr>
                <w:rFonts w:ascii="Times New Roman" w:eastAsia="Times New Roman" w:hAnsi="Times New Roman" w:cs="Times New Roman"/>
                <w:sz w:val="25"/>
                <w:szCs w:val="25"/>
                <w:lang w:eastAsia="ru-RU"/>
              </w:rPr>
              <w:br/>
              <w:t>Обновленные правила дают абоненту право расторгнуть договор с оператором в любой момент при условии оплаты оказанных услуг. При этом если абонент, заключивший договор, не пользуется связью 90 календарных дней, оператор вправе посчитать это действием, направленным на расторжение договора по инициативе абонента.</w:t>
            </w:r>
            <w:r w:rsidRPr="001C50F6">
              <w:rPr>
                <w:rFonts w:ascii="Times New Roman" w:eastAsia="Times New Roman" w:hAnsi="Times New Roman" w:cs="Times New Roman"/>
                <w:sz w:val="25"/>
                <w:szCs w:val="25"/>
                <w:lang w:eastAsia="ru-RU"/>
              </w:rPr>
              <w:br/>
              <w:t>Обновленные правила вступают в силу с 1 сентября 2024 года.</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t>О продлении срока действия водительских удостоверений</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соответствии с постановлением Правительства Российской Федерации от 23.12.2023 № 2269 «О внесении изменений в постановление Правительства Российской Федерации от 12 марта 2022 г. № 353» срок действия удостоверений, который истекает или истек в 2024 и 2025 годах, продлен на 3 года.</w:t>
            </w:r>
            <w:r w:rsidRPr="001C50F6">
              <w:rPr>
                <w:rFonts w:ascii="Times New Roman" w:eastAsia="Times New Roman" w:hAnsi="Times New Roman" w:cs="Times New Roman"/>
                <w:sz w:val="25"/>
                <w:szCs w:val="25"/>
                <w:lang w:eastAsia="ru-RU"/>
              </w:rPr>
              <w:br/>
              <w:t>Действие удостоверений продлевается автоматически.</w:t>
            </w:r>
            <w:r w:rsidRPr="001C50F6">
              <w:rPr>
                <w:rFonts w:ascii="Times New Roman" w:eastAsia="Times New Roman" w:hAnsi="Times New Roman" w:cs="Times New Roman"/>
                <w:sz w:val="25"/>
                <w:szCs w:val="25"/>
                <w:lang w:eastAsia="ru-RU"/>
              </w:rPr>
              <w:br/>
              <w:t>При этом обращаться ГИБДД необходимо в случае, если:</w:t>
            </w:r>
            <w:r w:rsidRPr="001C50F6">
              <w:rPr>
                <w:rFonts w:ascii="Times New Roman" w:eastAsia="Times New Roman" w:hAnsi="Times New Roman" w:cs="Times New Roman"/>
                <w:sz w:val="25"/>
                <w:szCs w:val="25"/>
                <w:lang w:eastAsia="ru-RU"/>
              </w:rPr>
              <w:br/>
              <w:t>— изменились персональные данные владельца;</w:t>
            </w:r>
            <w:r w:rsidRPr="001C50F6">
              <w:rPr>
                <w:rFonts w:ascii="Times New Roman" w:eastAsia="Times New Roman" w:hAnsi="Times New Roman" w:cs="Times New Roman"/>
                <w:sz w:val="25"/>
                <w:szCs w:val="25"/>
                <w:lang w:eastAsia="ru-RU"/>
              </w:rPr>
              <w:br/>
              <w:t>— удостоверение пришло в негодность;</w:t>
            </w:r>
            <w:r w:rsidRPr="001C50F6">
              <w:rPr>
                <w:rFonts w:ascii="Times New Roman" w:eastAsia="Times New Roman" w:hAnsi="Times New Roman" w:cs="Times New Roman"/>
                <w:sz w:val="25"/>
                <w:szCs w:val="25"/>
                <w:lang w:eastAsia="ru-RU"/>
              </w:rPr>
              <w:br/>
              <w:t>— удостоверение утеряно или похищено;</w:t>
            </w:r>
            <w:r w:rsidRPr="001C50F6">
              <w:rPr>
                <w:rFonts w:ascii="Times New Roman" w:eastAsia="Times New Roman" w:hAnsi="Times New Roman" w:cs="Times New Roman"/>
                <w:sz w:val="25"/>
                <w:szCs w:val="25"/>
                <w:lang w:eastAsia="ru-RU"/>
              </w:rPr>
              <w:br/>
            </w:r>
            <w:r w:rsidRPr="001C50F6">
              <w:rPr>
                <w:rFonts w:ascii="Times New Roman" w:eastAsia="Times New Roman" w:hAnsi="Times New Roman" w:cs="Times New Roman"/>
                <w:sz w:val="25"/>
                <w:szCs w:val="25"/>
                <w:lang w:eastAsia="ru-RU"/>
              </w:rPr>
              <w:lastRenderedPageBreak/>
              <w:t>— у владельца появились противопоказания к управлению транспортным средством.</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О внесении изменений в законодательство о воинской обязанности и военной службе</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соответствии с Федеральным законом от 04.08.2023 № 439-ФЗ «О внесении изменений в отдельные законодательные акты Российской Федерации» Призывной возраст повышен до 30 лет.</w:t>
            </w:r>
            <w:r w:rsidRPr="001C50F6">
              <w:rPr>
                <w:rFonts w:ascii="Times New Roman" w:eastAsia="Times New Roman" w:hAnsi="Times New Roman" w:cs="Times New Roman"/>
                <w:sz w:val="25"/>
                <w:szCs w:val="25"/>
                <w:lang w:eastAsia="ru-RU"/>
              </w:rPr>
              <w:br/>
              <w:t>С 01.01.2024 призыву на военную службу подлежат граждане мужского пола в возрасте от 18 до 30 лет, состоящие на воинском учете или не состоящие, но обязанные состоять на воинском учете, и не пребывающие в запасе.</w:t>
            </w:r>
            <w:r w:rsidRPr="001C50F6">
              <w:rPr>
                <w:rFonts w:ascii="Times New Roman" w:eastAsia="Times New Roman" w:hAnsi="Times New Roman" w:cs="Times New Roman"/>
                <w:sz w:val="25"/>
                <w:szCs w:val="25"/>
                <w:lang w:eastAsia="ru-RU"/>
              </w:rPr>
              <w:br/>
              <w:t>Также до 30 лет повышен возраст лиц, которые могут быть направлены на альтернативную гражданскую службу.</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t>Правительством Российской Федерации до конца 2024 года продлены особенности расчета неустоек в сфере ЖКХ</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Постановлением Правительства Российской Федерации от 29.12.2023 № 2382 внесены изменения в постановление Правительства Российской Федерации от 26.03.2022 № 474.</w:t>
            </w:r>
            <w:r w:rsidRPr="001C50F6">
              <w:rPr>
                <w:rFonts w:ascii="Times New Roman" w:eastAsia="Times New Roman" w:hAnsi="Times New Roman" w:cs="Times New Roman"/>
                <w:sz w:val="25"/>
                <w:szCs w:val="25"/>
                <w:lang w:eastAsia="ru-RU"/>
              </w:rPr>
              <w:br/>
              <w:t>В частности, если плата за жилое помещение, коммунальные услуги, взносы на капитальный ремонт внесены с опозданием или не полностью, пени начисляют исходя из ключевой ставки 9,5%.</w:t>
            </w:r>
            <w:r w:rsidRPr="001C50F6">
              <w:rPr>
                <w:rFonts w:ascii="Times New Roman" w:eastAsia="Times New Roman" w:hAnsi="Times New Roman" w:cs="Times New Roman"/>
                <w:sz w:val="25"/>
                <w:szCs w:val="25"/>
                <w:lang w:eastAsia="ru-RU"/>
              </w:rPr>
              <w:br/>
              <w:t>Аналогичное правило применяется:</w:t>
            </w:r>
            <w:r w:rsidRPr="001C50F6">
              <w:rPr>
                <w:rFonts w:ascii="Times New Roman" w:eastAsia="Times New Roman" w:hAnsi="Times New Roman" w:cs="Times New Roman"/>
                <w:sz w:val="25"/>
                <w:szCs w:val="25"/>
                <w:lang w:eastAsia="ru-RU"/>
              </w:rPr>
              <w:br/>
              <w:t>— к договорам энергоснабжения и оказания услуг по обращению с твердыми коммунальными отходами, заключенным с юридическими лицами и индивидуальными предпринимателями;</w:t>
            </w:r>
            <w:r w:rsidRPr="001C50F6">
              <w:rPr>
                <w:rFonts w:ascii="Times New Roman" w:eastAsia="Times New Roman" w:hAnsi="Times New Roman" w:cs="Times New Roman"/>
                <w:sz w:val="25"/>
                <w:szCs w:val="25"/>
                <w:lang w:eastAsia="ru-RU"/>
              </w:rPr>
              <w:br/>
              <w:t xml:space="preserve">— к договорам между </w:t>
            </w:r>
            <w:proofErr w:type="spellStart"/>
            <w:r w:rsidRPr="001C50F6">
              <w:rPr>
                <w:rFonts w:ascii="Times New Roman" w:eastAsia="Times New Roman" w:hAnsi="Times New Roman" w:cs="Times New Roman"/>
                <w:sz w:val="25"/>
                <w:szCs w:val="25"/>
                <w:lang w:eastAsia="ru-RU"/>
              </w:rPr>
              <w:t>ресурсоснабжающими</w:t>
            </w:r>
            <w:proofErr w:type="spellEnd"/>
            <w:r w:rsidRPr="001C50F6">
              <w:rPr>
                <w:rFonts w:ascii="Times New Roman" w:eastAsia="Times New Roman" w:hAnsi="Times New Roman" w:cs="Times New Roman"/>
                <w:sz w:val="25"/>
                <w:szCs w:val="25"/>
                <w:lang w:eastAsia="ru-RU"/>
              </w:rPr>
              <w:t xml:space="preserve"> (сетевыми) организациями и потребителями на установку, замену и эксплуатацию приборов учета.</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t>Ответственность за преступления в сфере современных информационно-телекоммуникационных технологий</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последние годы растет количество преступлений, совершенных с использованием сети Интернет.</w:t>
            </w:r>
            <w:r w:rsidRPr="001C50F6">
              <w:rPr>
                <w:rFonts w:ascii="Times New Roman" w:eastAsia="Times New Roman" w:hAnsi="Times New Roman" w:cs="Times New Roman"/>
                <w:sz w:val="25"/>
                <w:szCs w:val="25"/>
                <w:lang w:eastAsia="ru-RU"/>
              </w:rPr>
              <w:br/>
            </w:r>
            <w:proofErr w:type="gramStart"/>
            <w:r w:rsidRPr="001C50F6">
              <w:rPr>
                <w:rFonts w:ascii="Times New Roman" w:eastAsia="Times New Roman" w:hAnsi="Times New Roman" w:cs="Times New Roman"/>
                <w:sz w:val="25"/>
                <w:szCs w:val="25"/>
                <w:lang w:eastAsia="ru-RU"/>
              </w:rPr>
              <w:t>Основную массу данных преступлений составляют различные хищения денежных средств с банковских карт или счетов, при приобретении товаров (услуг) посредством сети Интернет, требования передачи имущества под угрозой распространения каких-</w:t>
            </w:r>
            <w:r w:rsidRPr="001C50F6">
              <w:rPr>
                <w:rFonts w:ascii="Times New Roman" w:eastAsia="Times New Roman" w:hAnsi="Times New Roman" w:cs="Times New Roman"/>
                <w:sz w:val="25"/>
                <w:szCs w:val="25"/>
                <w:lang w:eastAsia="ru-RU"/>
              </w:rPr>
              <w:lastRenderedPageBreak/>
              <w:t>либо сведений, которые могут причинить существенный вред их владельцам, полученные путем неправомерного доступа к страницам пользователей в сети Интернет, а также преступления в сфере компьютерной информации.</w:t>
            </w:r>
            <w:proofErr w:type="gramEnd"/>
            <w:r w:rsidRPr="001C50F6">
              <w:rPr>
                <w:rFonts w:ascii="Times New Roman" w:eastAsia="Times New Roman" w:hAnsi="Times New Roman" w:cs="Times New Roman"/>
                <w:sz w:val="25"/>
                <w:szCs w:val="25"/>
                <w:lang w:eastAsia="ru-RU"/>
              </w:rPr>
              <w:br/>
              <w:t xml:space="preserve">В частности, к данным преступлениям отнесены: кража с банковского счёта, а равно в отношении электронных средств платежа (п. «г» </w:t>
            </w:r>
            <w:proofErr w:type="gramStart"/>
            <w:r w:rsidRPr="001C50F6">
              <w:rPr>
                <w:rFonts w:ascii="Times New Roman" w:eastAsia="Times New Roman" w:hAnsi="Times New Roman" w:cs="Times New Roman"/>
                <w:sz w:val="25"/>
                <w:szCs w:val="25"/>
                <w:lang w:eastAsia="ru-RU"/>
              </w:rPr>
              <w:t>ч</w:t>
            </w:r>
            <w:proofErr w:type="gramEnd"/>
            <w:r w:rsidRPr="001C50F6">
              <w:rPr>
                <w:rFonts w:ascii="Times New Roman" w:eastAsia="Times New Roman" w:hAnsi="Times New Roman" w:cs="Times New Roman"/>
                <w:sz w:val="25"/>
                <w:szCs w:val="25"/>
                <w:lang w:eastAsia="ru-RU"/>
              </w:rPr>
              <w:t xml:space="preserve">. 3 ст. 158 УК РФ); </w:t>
            </w:r>
            <w:proofErr w:type="gramStart"/>
            <w:r w:rsidRPr="001C50F6">
              <w:rPr>
                <w:rFonts w:ascii="Times New Roman" w:eastAsia="Times New Roman" w:hAnsi="Times New Roman" w:cs="Times New Roman"/>
                <w:sz w:val="25"/>
                <w:szCs w:val="25"/>
                <w:lang w:eastAsia="ru-RU"/>
              </w:rPr>
              <w:t>мошенничество с использованием электронных средств платежа (ст. 159.3 УК РФ), мошенничество в сфере компьютерной информации (ст. 159.6 УК РФ), вымогательство (ст. 163 УК РФ), неправомерный доступ к компьютерной информации (ст. 272 УК РФ), создание, использование и распространение вредоносных компьютерных программ (ст. 273 УК РФ).</w:t>
            </w:r>
            <w:proofErr w:type="gramEnd"/>
            <w:r w:rsidRPr="001C50F6">
              <w:rPr>
                <w:rFonts w:ascii="Times New Roman" w:eastAsia="Times New Roman" w:hAnsi="Times New Roman" w:cs="Times New Roman"/>
                <w:sz w:val="25"/>
                <w:szCs w:val="25"/>
                <w:lang w:eastAsia="ru-RU"/>
              </w:rPr>
              <w:br/>
              <w:t xml:space="preserve">Наиболее суровые наказания предусмотрены за кражу с банковского счёта, а равно в отношении электронных средств платежа (п. «г» </w:t>
            </w:r>
            <w:proofErr w:type="gramStart"/>
            <w:r w:rsidRPr="001C50F6">
              <w:rPr>
                <w:rFonts w:ascii="Times New Roman" w:eastAsia="Times New Roman" w:hAnsi="Times New Roman" w:cs="Times New Roman"/>
                <w:sz w:val="25"/>
                <w:szCs w:val="25"/>
                <w:lang w:eastAsia="ru-RU"/>
              </w:rPr>
              <w:t>ч</w:t>
            </w:r>
            <w:proofErr w:type="gramEnd"/>
            <w:r w:rsidRPr="001C50F6">
              <w:rPr>
                <w:rFonts w:ascii="Times New Roman" w:eastAsia="Times New Roman" w:hAnsi="Times New Roman" w:cs="Times New Roman"/>
                <w:sz w:val="25"/>
                <w:szCs w:val="25"/>
                <w:lang w:eastAsia="ru-RU"/>
              </w:rPr>
              <w:t>. 3 ст. 158 УК РФ) - до 6 лет лишения свободы с дополнительными видами наказания или без таковых.</w:t>
            </w:r>
            <w:r w:rsidRPr="001C50F6">
              <w:rPr>
                <w:rFonts w:ascii="Times New Roman" w:eastAsia="Times New Roman" w:hAnsi="Times New Roman" w:cs="Times New Roman"/>
                <w:sz w:val="25"/>
                <w:szCs w:val="25"/>
                <w:lang w:eastAsia="ru-RU"/>
              </w:rPr>
              <w:br/>
              <w:t>В случае совершения лицом указанного преступления исключается возможность прекращения уголовного дела и фактического освобождения от наказания, в том числе в связи с примирением с потерпевшим.</w:t>
            </w:r>
            <w:r w:rsidRPr="001C50F6">
              <w:rPr>
                <w:rFonts w:ascii="Times New Roman" w:eastAsia="Times New Roman" w:hAnsi="Times New Roman" w:cs="Times New Roman"/>
                <w:sz w:val="25"/>
                <w:szCs w:val="25"/>
                <w:lang w:eastAsia="ru-RU"/>
              </w:rPr>
              <w:br/>
              <w:t>В случае совершения в отношении Вас мошеннических действий незамедлительно обращайтесь в правоохранительные органы.</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lastRenderedPageBreak/>
        <w:t>Льготное обеспечение несовершеннолетних необходимыми техническими средствами реабилитации</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5919F5">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 xml:space="preserve">В соответствии с Федеральным законом от 24.11.1995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181-ФЗ «О социальной защите инвалидов в Российской Федерации» и </w:t>
            </w:r>
            <w:proofErr w:type="spellStart"/>
            <w:r w:rsidRPr="001C50F6">
              <w:rPr>
                <w:rFonts w:ascii="Times New Roman" w:eastAsia="Times New Roman" w:hAnsi="Times New Roman" w:cs="Times New Roman"/>
                <w:sz w:val="25"/>
                <w:szCs w:val="25"/>
                <w:lang w:eastAsia="ru-RU"/>
              </w:rPr>
              <w:t>постановлениемПравительства</w:t>
            </w:r>
            <w:proofErr w:type="spellEnd"/>
            <w:r w:rsidRPr="001C50F6">
              <w:rPr>
                <w:rFonts w:ascii="Times New Roman" w:eastAsia="Times New Roman" w:hAnsi="Times New Roman" w:cs="Times New Roman"/>
                <w:sz w:val="25"/>
                <w:szCs w:val="25"/>
                <w:lang w:eastAsia="ru-RU"/>
              </w:rPr>
              <w:t xml:space="preserve"> Российской Федерации от 07.04.2008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240, обеспечение инвалидов техническими средствами осуществляется в соответствии с</w:t>
            </w:r>
            <w:r w:rsidRPr="001C50F6">
              <w:rPr>
                <w:rFonts w:ascii="Times New Roman" w:eastAsia="Times New Roman" w:hAnsi="Times New Roman" w:cs="Times New Roman"/>
                <w:sz w:val="25"/>
                <w:szCs w:val="25"/>
                <w:lang w:eastAsia="ru-RU"/>
              </w:rPr>
              <w:br/>
              <w:t xml:space="preserve">индивидуальными программами реабилитации или </w:t>
            </w:r>
            <w:proofErr w:type="spellStart"/>
            <w:r w:rsidRPr="001C50F6">
              <w:rPr>
                <w:rFonts w:ascii="Times New Roman" w:eastAsia="Times New Roman" w:hAnsi="Times New Roman" w:cs="Times New Roman"/>
                <w:sz w:val="25"/>
                <w:szCs w:val="25"/>
                <w:lang w:eastAsia="ru-RU"/>
              </w:rPr>
              <w:t>абилитации</w:t>
            </w:r>
            <w:proofErr w:type="spellEnd"/>
            <w:r w:rsidRPr="001C50F6">
              <w:rPr>
                <w:rFonts w:ascii="Times New Roman" w:eastAsia="Times New Roman" w:hAnsi="Times New Roman" w:cs="Times New Roman"/>
                <w:sz w:val="25"/>
                <w:szCs w:val="25"/>
                <w:lang w:eastAsia="ru-RU"/>
              </w:rPr>
              <w:t xml:space="preserve"> </w:t>
            </w:r>
            <w:proofErr w:type="spellStart"/>
            <w:r w:rsidRPr="001C50F6">
              <w:rPr>
                <w:rFonts w:ascii="Times New Roman" w:eastAsia="Times New Roman" w:hAnsi="Times New Roman" w:cs="Times New Roman"/>
                <w:sz w:val="25"/>
                <w:szCs w:val="25"/>
                <w:lang w:eastAsia="ru-RU"/>
              </w:rPr>
              <w:t>инвалидов</w:t>
            </w:r>
            <w:proofErr w:type="gramStart"/>
            <w:r w:rsidRPr="001C50F6">
              <w:rPr>
                <w:rFonts w:ascii="Times New Roman" w:eastAsia="Times New Roman" w:hAnsi="Times New Roman" w:cs="Times New Roman"/>
                <w:sz w:val="25"/>
                <w:szCs w:val="25"/>
                <w:lang w:eastAsia="ru-RU"/>
              </w:rPr>
              <w:t>,р</w:t>
            </w:r>
            <w:proofErr w:type="gramEnd"/>
            <w:r w:rsidRPr="001C50F6">
              <w:rPr>
                <w:rFonts w:ascii="Times New Roman" w:eastAsia="Times New Roman" w:hAnsi="Times New Roman" w:cs="Times New Roman"/>
                <w:sz w:val="25"/>
                <w:szCs w:val="25"/>
                <w:lang w:eastAsia="ru-RU"/>
              </w:rPr>
              <w:t>азрабатываемыми</w:t>
            </w:r>
            <w:proofErr w:type="spellEnd"/>
            <w:r w:rsidRPr="001C50F6">
              <w:rPr>
                <w:rFonts w:ascii="Times New Roman" w:eastAsia="Times New Roman" w:hAnsi="Times New Roman" w:cs="Times New Roman"/>
                <w:sz w:val="25"/>
                <w:szCs w:val="25"/>
                <w:lang w:eastAsia="ru-RU"/>
              </w:rPr>
              <w:t xml:space="preserve"> федеральными государственными учреждениями медико-социальной экспертизы. С конца 2021 года вступил в силу Федеральный закон от 30.12.2020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491-ФЗ «О приобретении отдельных видов товаров, работ, услуг с использованием электронного сертификата». К способам обеспечения</w:t>
            </w:r>
            <w:r w:rsidRPr="001C50F6">
              <w:rPr>
                <w:rFonts w:ascii="Times New Roman" w:eastAsia="Times New Roman" w:hAnsi="Times New Roman" w:cs="Times New Roman"/>
                <w:sz w:val="25"/>
                <w:szCs w:val="25"/>
                <w:lang w:eastAsia="ru-RU"/>
              </w:rPr>
              <w:br/>
              <w:t>инвалидов техническими средствами реабилитации (ТСР) и протезно-ортопедическими изделиями (ПОИ), помимо их фактического предоставления или денежной компенсации за самостоятельно</w:t>
            </w:r>
            <w:r w:rsidRPr="001C50F6">
              <w:rPr>
                <w:rFonts w:ascii="Times New Roman" w:eastAsia="Times New Roman" w:hAnsi="Times New Roman" w:cs="Times New Roman"/>
                <w:sz w:val="25"/>
                <w:szCs w:val="25"/>
                <w:lang w:eastAsia="ru-RU"/>
              </w:rPr>
              <w:br/>
              <w:t>приобретенное средство, добавился еще один – самостоятельное приобретение рекомендованных средств реабилитации с использованием электронного сертификата. Выбор всегда остается за гражданином, и он по-прежнему может сам решать: получить техническое средство реабилитации через Отделение Фонда пенсионного и социального страхования Российской Федерации, воспользоваться компенсацией за самостоятельно приобретенный товар или оформить электронный сертификат.</w:t>
            </w:r>
            <w:r w:rsidRPr="001C50F6">
              <w:rPr>
                <w:rFonts w:ascii="Times New Roman" w:eastAsia="Times New Roman" w:hAnsi="Times New Roman" w:cs="Times New Roman"/>
                <w:sz w:val="25"/>
                <w:szCs w:val="25"/>
                <w:lang w:eastAsia="ru-RU"/>
              </w:rPr>
              <w:br/>
              <w:t>Электронный сертификат – это электронная запись в реестре электронных сертификатов. Сертификат привязан к номеру банковской карты «Мир», а к нему прикреплена сумма денежных средств, которую</w:t>
            </w:r>
            <w:r w:rsidRPr="001C50F6">
              <w:rPr>
                <w:rFonts w:ascii="Times New Roman" w:eastAsia="Times New Roman" w:hAnsi="Times New Roman" w:cs="Times New Roman"/>
                <w:sz w:val="25"/>
                <w:szCs w:val="25"/>
                <w:lang w:eastAsia="ru-RU"/>
              </w:rPr>
              <w:br/>
              <w:t xml:space="preserve">можно потратить на приобретение необходимого средства </w:t>
            </w:r>
            <w:proofErr w:type="spellStart"/>
            <w:r w:rsidRPr="001C50F6">
              <w:rPr>
                <w:rFonts w:ascii="Times New Roman" w:eastAsia="Times New Roman" w:hAnsi="Times New Roman" w:cs="Times New Roman"/>
                <w:sz w:val="25"/>
                <w:szCs w:val="25"/>
                <w:lang w:eastAsia="ru-RU"/>
              </w:rPr>
              <w:t>реабилитации</w:t>
            </w:r>
            <w:proofErr w:type="gramStart"/>
            <w:r w:rsidRPr="001C50F6">
              <w:rPr>
                <w:rFonts w:ascii="Times New Roman" w:eastAsia="Times New Roman" w:hAnsi="Times New Roman" w:cs="Times New Roman"/>
                <w:sz w:val="25"/>
                <w:szCs w:val="25"/>
                <w:lang w:eastAsia="ru-RU"/>
              </w:rPr>
              <w:t>.Э</w:t>
            </w:r>
            <w:proofErr w:type="gramEnd"/>
            <w:r w:rsidRPr="001C50F6">
              <w:rPr>
                <w:rFonts w:ascii="Times New Roman" w:eastAsia="Times New Roman" w:hAnsi="Times New Roman" w:cs="Times New Roman"/>
                <w:sz w:val="25"/>
                <w:szCs w:val="25"/>
                <w:lang w:eastAsia="ru-RU"/>
              </w:rPr>
              <w:t>лектронный</w:t>
            </w:r>
            <w:proofErr w:type="spellEnd"/>
            <w:r w:rsidRPr="001C50F6">
              <w:rPr>
                <w:rFonts w:ascii="Times New Roman" w:eastAsia="Times New Roman" w:hAnsi="Times New Roman" w:cs="Times New Roman"/>
                <w:sz w:val="25"/>
                <w:szCs w:val="25"/>
                <w:lang w:eastAsia="ru-RU"/>
              </w:rPr>
              <w:t xml:space="preserve"> сертификат работает как банковская карта, но деньги не перечисляются напрямую, они </w:t>
            </w:r>
            <w:r w:rsidRPr="001C50F6">
              <w:rPr>
                <w:rFonts w:ascii="Times New Roman" w:eastAsia="Times New Roman" w:hAnsi="Times New Roman" w:cs="Times New Roman"/>
                <w:sz w:val="25"/>
                <w:szCs w:val="25"/>
                <w:lang w:eastAsia="ru-RU"/>
              </w:rPr>
              <w:lastRenderedPageBreak/>
              <w:t xml:space="preserve">резервируются на резервном счете, доступ </w:t>
            </w:r>
            <w:proofErr w:type="spellStart"/>
            <w:r w:rsidRPr="001C50F6">
              <w:rPr>
                <w:rFonts w:ascii="Times New Roman" w:eastAsia="Times New Roman" w:hAnsi="Times New Roman" w:cs="Times New Roman"/>
                <w:sz w:val="25"/>
                <w:szCs w:val="25"/>
                <w:lang w:eastAsia="ru-RU"/>
              </w:rPr>
              <w:t>ккоторому</w:t>
            </w:r>
            <w:proofErr w:type="spellEnd"/>
            <w:r w:rsidRPr="001C50F6">
              <w:rPr>
                <w:rFonts w:ascii="Times New Roman" w:eastAsia="Times New Roman" w:hAnsi="Times New Roman" w:cs="Times New Roman"/>
                <w:sz w:val="25"/>
                <w:szCs w:val="25"/>
                <w:lang w:eastAsia="ru-RU"/>
              </w:rPr>
              <w:t xml:space="preserve"> осуществляется через карту платежной системы «МИР» любого</w:t>
            </w:r>
            <w:r w:rsidRPr="001C50F6">
              <w:rPr>
                <w:rFonts w:ascii="Times New Roman" w:eastAsia="Times New Roman" w:hAnsi="Times New Roman" w:cs="Times New Roman"/>
                <w:sz w:val="25"/>
                <w:szCs w:val="25"/>
                <w:lang w:eastAsia="ru-RU"/>
              </w:rPr>
              <w:br/>
              <w:t xml:space="preserve">банка и при оплате сразу же поступают продавцу. Свои средства человек потратит только в том случае, если стоимость купленного ТСР превысит стоимость сертификата. Впервые каждый человек с </w:t>
            </w:r>
            <w:proofErr w:type="spellStart"/>
            <w:r w:rsidRPr="001C50F6">
              <w:rPr>
                <w:rFonts w:ascii="Times New Roman" w:eastAsia="Times New Roman" w:hAnsi="Times New Roman" w:cs="Times New Roman"/>
                <w:sz w:val="25"/>
                <w:szCs w:val="25"/>
                <w:lang w:eastAsia="ru-RU"/>
              </w:rPr>
              <w:t>ограниченнымифизическими</w:t>
            </w:r>
            <w:proofErr w:type="spellEnd"/>
            <w:r w:rsidRPr="001C50F6">
              <w:rPr>
                <w:rFonts w:ascii="Times New Roman" w:eastAsia="Times New Roman" w:hAnsi="Times New Roman" w:cs="Times New Roman"/>
                <w:sz w:val="25"/>
                <w:szCs w:val="25"/>
                <w:lang w:eastAsia="ru-RU"/>
              </w:rPr>
              <w:t xml:space="preserve"> возможностями не ограничивается в сумме приобретаемого</w:t>
            </w:r>
            <w:r w:rsidRPr="001C50F6">
              <w:rPr>
                <w:rFonts w:ascii="Times New Roman" w:eastAsia="Times New Roman" w:hAnsi="Times New Roman" w:cs="Times New Roman"/>
                <w:sz w:val="25"/>
                <w:szCs w:val="25"/>
                <w:lang w:eastAsia="ru-RU"/>
              </w:rPr>
              <w:br/>
              <w:t xml:space="preserve">изделия, а также выбирает то ТСР, которое ему и подходит, и нравится, но в соответствии с индивидуальной программой реабилитации. Для определения предельной стоимости </w:t>
            </w:r>
            <w:proofErr w:type="gramStart"/>
            <w:r w:rsidRPr="001C50F6">
              <w:rPr>
                <w:rFonts w:ascii="Times New Roman" w:eastAsia="Times New Roman" w:hAnsi="Times New Roman" w:cs="Times New Roman"/>
                <w:sz w:val="25"/>
                <w:szCs w:val="25"/>
                <w:lang w:eastAsia="ru-RU"/>
              </w:rPr>
              <w:t>приобретаемых</w:t>
            </w:r>
            <w:proofErr w:type="gramEnd"/>
            <w:r w:rsidRPr="001C50F6">
              <w:rPr>
                <w:rFonts w:ascii="Times New Roman" w:eastAsia="Times New Roman" w:hAnsi="Times New Roman" w:cs="Times New Roman"/>
                <w:sz w:val="25"/>
                <w:szCs w:val="25"/>
                <w:lang w:eastAsia="ru-RU"/>
              </w:rPr>
              <w:t xml:space="preserve"> ТСР </w:t>
            </w:r>
            <w:proofErr w:type="spellStart"/>
            <w:r w:rsidRPr="001C50F6">
              <w:rPr>
                <w:rFonts w:ascii="Times New Roman" w:eastAsia="Times New Roman" w:hAnsi="Times New Roman" w:cs="Times New Roman"/>
                <w:sz w:val="25"/>
                <w:szCs w:val="25"/>
                <w:lang w:eastAsia="ru-RU"/>
              </w:rPr>
              <w:t>сиспользованием</w:t>
            </w:r>
            <w:proofErr w:type="spellEnd"/>
            <w:r w:rsidRPr="001C50F6">
              <w:rPr>
                <w:rFonts w:ascii="Times New Roman" w:eastAsia="Times New Roman" w:hAnsi="Times New Roman" w:cs="Times New Roman"/>
                <w:sz w:val="25"/>
                <w:szCs w:val="25"/>
                <w:lang w:eastAsia="ru-RU"/>
              </w:rPr>
              <w:t xml:space="preserve"> электронного сертификата разработан подробный алгоритм. При расчете суммы электронного сертификата учитывается </w:t>
            </w:r>
            <w:proofErr w:type="spellStart"/>
            <w:r w:rsidRPr="001C50F6">
              <w:rPr>
                <w:rFonts w:ascii="Times New Roman" w:eastAsia="Times New Roman" w:hAnsi="Times New Roman" w:cs="Times New Roman"/>
                <w:sz w:val="25"/>
                <w:szCs w:val="25"/>
                <w:lang w:eastAsia="ru-RU"/>
              </w:rPr>
              <w:t>последнийисполненный</w:t>
            </w:r>
            <w:proofErr w:type="spellEnd"/>
            <w:r w:rsidRPr="001C50F6">
              <w:rPr>
                <w:rFonts w:ascii="Times New Roman" w:eastAsia="Times New Roman" w:hAnsi="Times New Roman" w:cs="Times New Roman"/>
                <w:sz w:val="25"/>
                <w:szCs w:val="25"/>
                <w:lang w:eastAsia="ru-RU"/>
              </w:rPr>
              <w:t xml:space="preserve"> контракт и наличие характеристик, указанных в индивидуальной программе реабилитации (п. 2 постановления</w:t>
            </w:r>
            <w:r w:rsidRPr="001C50F6">
              <w:rPr>
                <w:rFonts w:ascii="Times New Roman" w:eastAsia="Times New Roman" w:hAnsi="Times New Roman" w:cs="Times New Roman"/>
                <w:sz w:val="25"/>
                <w:szCs w:val="25"/>
                <w:lang w:eastAsia="ru-RU"/>
              </w:rPr>
              <w:br/>
              <w:t xml:space="preserve">Правительства Российской Федерации от 07.04.2008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240).</w:t>
            </w:r>
            <w:r w:rsidRPr="001C50F6">
              <w:rPr>
                <w:rFonts w:ascii="Times New Roman" w:eastAsia="Times New Roman" w:hAnsi="Times New Roman" w:cs="Times New Roman"/>
                <w:sz w:val="25"/>
                <w:szCs w:val="25"/>
                <w:lang w:eastAsia="ru-RU"/>
              </w:rPr>
              <w:br/>
              <w:t xml:space="preserve">Узнать ориентировочную стоимость электронного сертификата технического средства реабилитации, точки приема электронного сертификата, адреса и ссылки на </w:t>
            </w:r>
            <w:proofErr w:type="spellStart"/>
            <w:r w:rsidRPr="001C50F6">
              <w:rPr>
                <w:rFonts w:ascii="Times New Roman" w:eastAsia="Times New Roman" w:hAnsi="Times New Roman" w:cs="Times New Roman"/>
                <w:sz w:val="25"/>
                <w:szCs w:val="25"/>
                <w:lang w:eastAsia="ru-RU"/>
              </w:rPr>
              <w:t>онлайн</w:t>
            </w:r>
            <w:proofErr w:type="spellEnd"/>
            <w:r w:rsidRPr="001C50F6">
              <w:rPr>
                <w:rFonts w:ascii="Times New Roman" w:eastAsia="Times New Roman" w:hAnsi="Times New Roman" w:cs="Times New Roman"/>
                <w:sz w:val="25"/>
                <w:szCs w:val="25"/>
                <w:lang w:eastAsia="ru-RU"/>
              </w:rPr>
              <w:t xml:space="preserve"> магазины возможно на сайте</w:t>
            </w:r>
            <w:r w:rsidRPr="001C50F6">
              <w:rPr>
                <w:rFonts w:ascii="Times New Roman" w:eastAsia="Times New Roman" w:hAnsi="Times New Roman" w:cs="Times New Roman"/>
                <w:sz w:val="25"/>
                <w:szCs w:val="25"/>
                <w:lang w:eastAsia="ru-RU"/>
              </w:rPr>
              <w:br/>
              <w:t>Социального Фонда Российской Федерации в разделе «Каталог технических средств реабилитации» или в мобильном приложении «Социальный навигатор» во вкладке «Инвалидность и льготные категории граждан».</w:t>
            </w:r>
            <w:r w:rsidRPr="001C50F6">
              <w:rPr>
                <w:rFonts w:ascii="Times New Roman" w:eastAsia="Times New Roman" w:hAnsi="Times New Roman" w:cs="Times New Roman"/>
                <w:sz w:val="25"/>
                <w:szCs w:val="25"/>
                <w:lang w:eastAsia="ru-RU"/>
              </w:rPr>
              <w:br/>
              <w:t>Для оформления электронного сертификата достаточно подать заявление любым способом: в клиентском центре Фонда, через многофункциональные центры и портал государственных услуг.</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proofErr w:type="gramStart"/>
      <w:r w:rsidRPr="001C50F6">
        <w:rPr>
          <w:rFonts w:ascii="Times New Roman" w:eastAsia="Times New Roman" w:hAnsi="Times New Roman" w:cs="Times New Roman"/>
          <w:b/>
          <w:bCs/>
          <w:sz w:val="36"/>
          <w:szCs w:val="36"/>
          <w:lang w:eastAsia="ru-RU"/>
        </w:rPr>
        <w:lastRenderedPageBreak/>
        <w:t>Возможно</w:t>
      </w:r>
      <w:proofErr w:type="gramEnd"/>
      <w:r w:rsidRPr="001C50F6">
        <w:rPr>
          <w:rFonts w:ascii="Times New Roman" w:eastAsia="Times New Roman" w:hAnsi="Times New Roman" w:cs="Times New Roman"/>
          <w:b/>
          <w:bCs/>
          <w:sz w:val="36"/>
          <w:szCs w:val="36"/>
          <w:lang w:eastAsia="ru-RU"/>
        </w:rPr>
        <w:t xml:space="preserve"> ли вернуть ошибочно перечисленные деньги на свой счет?</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Возможно. Если ошибку обнаружили до списания денег со счета, то</w:t>
            </w:r>
            <w:r w:rsidRPr="001C50F6">
              <w:rPr>
                <w:rFonts w:ascii="Times New Roman" w:eastAsia="Times New Roman" w:hAnsi="Times New Roman" w:cs="Times New Roman"/>
                <w:sz w:val="25"/>
                <w:szCs w:val="25"/>
                <w:lang w:eastAsia="ru-RU"/>
              </w:rPr>
              <w:br/>
              <w:t>необходимо срочно направить в банк заявление об отзыве платежного</w:t>
            </w:r>
            <w:r w:rsidRPr="001C50F6">
              <w:rPr>
                <w:rFonts w:ascii="Times New Roman" w:eastAsia="Times New Roman" w:hAnsi="Times New Roman" w:cs="Times New Roman"/>
                <w:sz w:val="25"/>
                <w:szCs w:val="25"/>
                <w:lang w:eastAsia="ru-RU"/>
              </w:rPr>
              <w:br/>
              <w:t>поручения.</w:t>
            </w:r>
            <w:r w:rsidRPr="001C50F6">
              <w:rPr>
                <w:rFonts w:ascii="Times New Roman" w:eastAsia="Times New Roman" w:hAnsi="Times New Roman" w:cs="Times New Roman"/>
                <w:sz w:val="25"/>
                <w:szCs w:val="25"/>
                <w:lang w:eastAsia="ru-RU"/>
              </w:rPr>
              <w:br/>
            </w:r>
            <w:proofErr w:type="gramStart"/>
            <w:r w:rsidRPr="001C50F6">
              <w:rPr>
                <w:rFonts w:ascii="Times New Roman" w:eastAsia="Times New Roman" w:hAnsi="Times New Roman" w:cs="Times New Roman"/>
                <w:sz w:val="25"/>
                <w:szCs w:val="25"/>
                <w:lang w:eastAsia="ru-RU"/>
              </w:rPr>
              <w:t>Если же денежные средства уже перечислены, то необходимо</w:t>
            </w:r>
            <w:r w:rsidRPr="001C50F6">
              <w:rPr>
                <w:rFonts w:ascii="Times New Roman" w:eastAsia="Times New Roman" w:hAnsi="Times New Roman" w:cs="Times New Roman"/>
                <w:sz w:val="25"/>
                <w:szCs w:val="25"/>
                <w:lang w:eastAsia="ru-RU"/>
              </w:rPr>
              <w:br/>
              <w:t>направить получателю письмо с требованием их вернуть в разумный срок - 7</w:t>
            </w:r>
            <w:r w:rsidRPr="001C50F6">
              <w:rPr>
                <w:rFonts w:ascii="Times New Roman" w:eastAsia="Times New Roman" w:hAnsi="Times New Roman" w:cs="Times New Roman"/>
                <w:sz w:val="25"/>
                <w:szCs w:val="25"/>
                <w:lang w:eastAsia="ru-RU"/>
              </w:rPr>
              <w:br/>
              <w:t>дней со дня получения письма (ст. 5 Федерального закона от 27.06.2011No</w:t>
            </w:r>
            <w:r w:rsidRPr="001C50F6">
              <w:rPr>
                <w:rFonts w:ascii="Times New Roman" w:eastAsia="Times New Roman" w:hAnsi="Times New Roman" w:cs="Times New Roman"/>
                <w:sz w:val="25"/>
                <w:szCs w:val="25"/>
                <w:lang w:eastAsia="ru-RU"/>
              </w:rPr>
              <w:br/>
              <w:t>161-ФЗ «О национальной платежной системе», п. 2.13 Положения Банка</w:t>
            </w:r>
            <w:r w:rsidRPr="001C50F6">
              <w:rPr>
                <w:rFonts w:ascii="Times New Roman" w:eastAsia="Times New Roman" w:hAnsi="Times New Roman" w:cs="Times New Roman"/>
                <w:sz w:val="25"/>
                <w:szCs w:val="25"/>
                <w:lang w:eastAsia="ru-RU"/>
              </w:rPr>
              <w:br/>
              <w:t xml:space="preserve">России от 29.06.2021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762-П «О правилах осуществления перевода</w:t>
            </w:r>
            <w:r w:rsidRPr="001C50F6">
              <w:rPr>
                <w:rFonts w:ascii="Times New Roman" w:eastAsia="Times New Roman" w:hAnsi="Times New Roman" w:cs="Times New Roman"/>
                <w:sz w:val="25"/>
                <w:szCs w:val="25"/>
                <w:lang w:eastAsia="ru-RU"/>
              </w:rPr>
              <w:br/>
              <w:t>денежных средств», ст. 1102 Гражданского кодекса Российской Федерации).</w:t>
            </w:r>
            <w:proofErr w:type="gramEnd"/>
            <w:r w:rsidRPr="001C50F6">
              <w:rPr>
                <w:rFonts w:ascii="Times New Roman" w:eastAsia="Times New Roman" w:hAnsi="Times New Roman" w:cs="Times New Roman"/>
                <w:sz w:val="25"/>
                <w:szCs w:val="25"/>
                <w:lang w:eastAsia="ru-RU"/>
              </w:rPr>
              <w:br/>
              <w:t>Последующее взыскание денежных средств возможно только в</w:t>
            </w:r>
            <w:r w:rsidRPr="001C50F6">
              <w:rPr>
                <w:rFonts w:ascii="Times New Roman" w:eastAsia="Times New Roman" w:hAnsi="Times New Roman" w:cs="Times New Roman"/>
                <w:sz w:val="25"/>
                <w:szCs w:val="25"/>
                <w:lang w:eastAsia="ru-RU"/>
              </w:rPr>
              <w:br/>
              <w:t>судебном порядке.</w:t>
            </w:r>
          </w:p>
        </w:tc>
      </w:tr>
    </w:tbl>
    <w:p w:rsidR="001C50F6" w:rsidRPr="001C50F6" w:rsidRDefault="001C50F6" w:rsidP="00EC0EAC">
      <w:pPr>
        <w:shd w:val="clear" w:color="auto" w:fill="FFFFFF"/>
        <w:spacing w:line="240" w:lineRule="auto"/>
        <w:ind w:firstLine="567"/>
        <w:jc w:val="both"/>
        <w:rPr>
          <w:rFonts w:ascii="Times New Roman" w:eastAsia="Times New Roman" w:hAnsi="Times New Roman" w:cs="Times New Roman"/>
          <w:b/>
          <w:bCs/>
          <w:sz w:val="36"/>
          <w:szCs w:val="36"/>
          <w:lang w:eastAsia="ru-RU"/>
        </w:rPr>
      </w:pPr>
      <w:r w:rsidRPr="001C50F6">
        <w:rPr>
          <w:rFonts w:ascii="Times New Roman" w:eastAsia="Times New Roman" w:hAnsi="Times New Roman" w:cs="Times New Roman"/>
          <w:b/>
          <w:bCs/>
          <w:sz w:val="36"/>
          <w:szCs w:val="36"/>
          <w:lang w:eastAsia="ru-RU"/>
        </w:rPr>
        <w:t>Предусмотрены ли субсидии за трудоустройство молодежи?</w:t>
      </w:r>
    </w:p>
    <w:tbl>
      <w:tblPr>
        <w:tblW w:w="5000" w:type="pct"/>
        <w:shd w:val="clear" w:color="auto" w:fill="FFFFFF"/>
        <w:tblCellMar>
          <w:top w:w="30" w:type="dxa"/>
          <w:left w:w="30" w:type="dxa"/>
          <w:bottom w:w="753" w:type="dxa"/>
          <w:right w:w="30" w:type="dxa"/>
        </w:tblCellMar>
        <w:tblLook w:val="04A0"/>
      </w:tblPr>
      <w:tblGrid>
        <w:gridCol w:w="9415"/>
      </w:tblGrid>
      <w:tr w:rsidR="001C50F6" w:rsidRPr="001C50F6" w:rsidTr="001C50F6">
        <w:tc>
          <w:tcPr>
            <w:tcW w:w="0" w:type="auto"/>
            <w:tcBorders>
              <w:top w:val="nil"/>
              <w:left w:val="nil"/>
              <w:bottom w:val="nil"/>
              <w:right w:val="nil"/>
            </w:tcBorders>
            <w:shd w:val="clear" w:color="auto" w:fill="FFFFFF"/>
            <w:vAlign w:val="center"/>
            <w:hideMark/>
          </w:tcPr>
          <w:p w:rsidR="001C50F6" w:rsidRPr="001C50F6" w:rsidRDefault="001C50F6" w:rsidP="00EC0EAC">
            <w:pPr>
              <w:spacing w:after="0" w:line="240" w:lineRule="auto"/>
              <w:ind w:firstLine="567"/>
              <w:jc w:val="both"/>
              <w:rPr>
                <w:rFonts w:ascii="Times New Roman" w:eastAsia="Times New Roman" w:hAnsi="Times New Roman" w:cs="Times New Roman"/>
                <w:sz w:val="25"/>
                <w:szCs w:val="25"/>
                <w:lang w:eastAsia="ru-RU"/>
              </w:rPr>
            </w:pPr>
            <w:proofErr w:type="gramStart"/>
            <w:r w:rsidRPr="001C50F6">
              <w:rPr>
                <w:rFonts w:ascii="Times New Roman" w:eastAsia="Times New Roman" w:hAnsi="Times New Roman" w:cs="Times New Roman"/>
                <w:sz w:val="25"/>
                <w:szCs w:val="25"/>
                <w:lang w:eastAsia="ru-RU"/>
              </w:rPr>
              <w:t>Согласно постановлению Правительства Российской Федерации от</w:t>
            </w:r>
            <w:r w:rsidRPr="001C50F6">
              <w:rPr>
                <w:rFonts w:ascii="Times New Roman" w:eastAsia="Times New Roman" w:hAnsi="Times New Roman" w:cs="Times New Roman"/>
                <w:sz w:val="25"/>
                <w:szCs w:val="25"/>
                <w:lang w:eastAsia="ru-RU"/>
              </w:rPr>
              <w:br/>
              <w:t xml:space="preserve">18.03.2022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398 «О внесении изменений в Постановление Правительства</w:t>
            </w:r>
            <w:r w:rsidRPr="001C50F6">
              <w:rPr>
                <w:rFonts w:ascii="Times New Roman" w:eastAsia="Times New Roman" w:hAnsi="Times New Roman" w:cs="Times New Roman"/>
                <w:sz w:val="25"/>
                <w:szCs w:val="25"/>
                <w:lang w:eastAsia="ru-RU"/>
              </w:rPr>
              <w:br/>
            </w:r>
            <w:r w:rsidRPr="001C50F6">
              <w:rPr>
                <w:rFonts w:ascii="Times New Roman" w:eastAsia="Times New Roman" w:hAnsi="Times New Roman" w:cs="Times New Roman"/>
                <w:sz w:val="25"/>
                <w:szCs w:val="25"/>
                <w:lang w:eastAsia="ru-RU"/>
              </w:rPr>
              <w:lastRenderedPageBreak/>
              <w:t xml:space="preserve">Российской Федерации от 13.03.2021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362 «О государственной поддержке в</w:t>
            </w:r>
            <w:r w:rsidRPr="001C50F6">
              <w:rPr>
                <w:rFonts w:ascii="Times New Roman" w:eastAsia="Times New Roman" w:hAnsi="Times New Roman" w:cs="Times New Roman"/>
                <w:sz w:val="25"/>
                <w:szCs w:val="25"/>
                <w:lang w:eastAsia="ru-RU"/>
              </w:rPr>
              <w:br/>
              <w:t>2021 году юридических лиц и индивидуальных предпринимателей при</w:t>
            </w:r>
            <w:r w:rsidRPr="001C50F6">
              <w:rPr>
                <w:rFonts w:ascii="Times New Roman" w:eastAsia="Times New Roman" w:hAnsi="Times New Roman" w:cs="Times New Roman"/>
                <w:sz w:val="25"/>
                <w:szCs w:val="25"/>
                <w:lang w:eastAsia="ru-RU"/>
              </w:rPr>
              <w:br/>
              <w:t>трудоустройстве безработных граждан» компании и организации, которые</w:t>
            </w:r>
            <w:r w:rsidRPr="001C50F6">
              <w:rPr>
                <w:rFonts w:ascii="Times New Roman" w:eastAsia="Times New Roman" w:hAnsi="Times New Roman" w:cs="Times New Roman"/>
                <w:sz w:val="25"/>
                <w:szCs w:val="25"/>
                <w:lang w:eastAsia="ru-RU"/>
              </w:rPr>
              <w:br/>
              <w:t>возьмут на работу молодых людей, смогут рассчитывать на государственную</w:t>
            </w:r>
            <w:r w:rsidRPr="001C50F6">
              <w:rPr>
                <w:rFonts w:ascii="Times New Roman" w:eastAsia="Times New Roman" w:hAnsi="Times New Roman" w:cs="Times New Roman"/>
                <w:sz w:val="25"/>
                <w:szCs w:val="25"/>
                <w:lang w:eastAsia="ru-RU"/>
              </w:rPr>
              <w:br/>
              <w:t>поддержку в рамках программы субсидирования найма.</w:t>
            </w:r>
            <w:proofErr w:type="gramEnd"/>
            <w:r w:rsidRPr="001C50F6">
              <w:rPr>
                <w:rFonts w:ascii="Times New Roman" w:eastAsia="Times New Roman" w:hAnsi="Times New Roman" w:cs="Times New Roman"/>
                <w:sz w:val="25"/>
                <w:szCs w:val="25"/>
                <w:lang w:eastAsia="ru-RU"/>
              </w:rPr>
              <w:br/>
              <w:t>Речь идет о трудоустройстве отдельных категорий граждан в возрасте</w:t>
            </w:r>
            <w:r w:rsidRPr="001C50F6">
              <w:rPr>
                <w:rFonts w:ascii="Times New Roman" w:eastAsia="Times New Roman" w:hAnsi="Times New Roman" w:cs="Times New Roman"/>
                <w:sz w:val="25"/>
                <w:szCs w:val="25"/>
                <w:lang w:eastAsia="ru-RU"/>
              </w:rPr>
              <w:br/>
              <w:t>до 30 лет. В их числе – выпускники колледжей и вузов без опыта работы,</w:t>
            </w:r>
            <w:r w:rsidRPr="001C50F6">
              <w:rPr>
                <w:rFonts w:ascii="Times New Roman" w:eastAsia="Times New Roman" w:hAnsi="Times New Roman" w:cs="Times New Roman"/>
                <w:sz w:val="25"/>
                <w:szCs w:val="25"/>
                <w:lang w:eastAsia="ru-RU"/>
              </w:rPr>
              <w:br/>
              <w:t>молодые люди без среднего профессионального или высшего образования,</w:t>
            </w:r>
            <w:r w:rsidRPr="001C50F6">
              <w:rPr>
                <w:rFonts w:ascii="Times New Roman" w:eastAsia="Times New Roman" w:hAnsi="Times New Roman" w:cs="Times New Roman"/>
                <w:sz w:val="25"/>
                <w:szCs w:val="25"/>
                <w:lang w:eastAsia="ru-RU"/>
              </w:rPr>
              <w:br/>
              <w:t>инвалиды, дети-сироты, родители несовершеннолетних детей.</w:t>
            </w:r>
            <w:r w:rsidRPr="001C50F6">
              <w:rPr>
                <w:rFonts w:ascii="Times New Roman" w:eastAsia="Times New Roman" w:hAnsi="Times New Roman" w:cs="Times New Roman"/>
                <w:sz w:val="25"/>
                <w:szCs w:val="25"/>
                <w:lang w:eastAsia="ru-RU"/>
              </w:rPr>
              <w:br/>
            </w:r>
            <w:proofErr w:type="gramStart"/>
            <w:r w:rsidRPr="001C50F6">
              <w:rPr>
                <w:rFonts w:ascii="Times New Roman" w:eastAsia="Times New Roman" w:hAnsi="Times New Roman" w:cs="Times New Roman"/>
                <w:sz w:val="25"/>
                <w:szCs w:val="25"/>
                <w:lang w:eastAsia="ru-RU"/>
              </w:rPr>
              <w:t>Размер субсидии работодателям определяется как произведение</w:t>
            </w:r>
            <w:r w:rsidRPr="001C50F6">
              <w:rPr>
                <w:rFonts w:ascii="Times New Roman" w:eastAsia="Times New Roman" w:hAnsi="Times New Roman" w:cs="Times New Roman"/>
                <w:sz w:val="25"/>
                <w:szCs w:val="25"/>
                <w:lang w:eastAsia="ru-RU"/>
              </w:rPr>
              <w:br/>
              <w:t>величины минимального размера оплаты труда, установленного с 1 января</w:t>
            </w:r>
            <w:r w:rsidRPr="001C50F6">
              <w:rPr>
                <w:rFonts w:ascii="Times New Roman" w:eastAsia="Times New Roman" w:hAnsi="Times New Roman" w:cs="Times New Roman"/>
                <w:sz w:val="25"/>
                <w:szCs w:val="25"/>
                <w:lang w:eastAsia="ru-RU"/>
              </w:rPr>
              <w:br/>
              <w:t xml:space="preserve">2022 года Федеральным законом от 19.06.2000 </w:t>
            </w:r>
            <w:proofErr w:type="spellStart"/>
            <w:r w:rsidRPr="001C50F6">
              <w:rPr>
                <w:rFonts w:ascii="Times New Roman" w:eastAsia="Times New Roman" w:hAnsi="Times New Roman" w:cs="Times New Roman"/>
                <w:sz w:val="25"/>
                <w:szCs w:val="25"/>
                <w:lang w:eastAsia="ru-RU"/>
              </w:rPr>
              <w:t>No</w:t>
            </w:r>
            <w:proofErr w:type="spellEnd"/>
            <w:r w:rsidRPr="001C50F6">
              <w:rPr>
                <w:rFonts w:ascii="Times New Roman" w:eastAsia="Times New Roman" w:hAnsi="Times New Roman" w:cs="Times New Roman"/>
                <w:sz w:val="25"/>
                <w:szCs w:val="25"/>
                <w:lang w:eastAsia="ru-RU"/>
              </w:rPr>
              <w:t xml:space="preserve"> 82-ФЗ «О минимальном</w:t>
            </w:r>
            <w:r w:rsidRPr="001C50F6">
              <w:rPr>
                <w:rFonts w:ascii="Times New Roman" w:eastAsia="Times New Roman" w:hAnsi="Times New Roman" w:cs="Times New Roman"/>
                <w:sz w:val="25"/>
                <w:szCs w:val="25"/>
                <w:lang w:eastAsia="ru-RU"/>
              </w:rPr>
              <w:br/>
              <w:t>размере оплаты труда», увеличенной на сумму страховых взносов в</w:t>
            </w:r>
            <w:r w:rsidRPr="001C50F6">
              <w:rPr>
                <w:rFonts w:ascii="Times New Roman" w:eastAsia="Times New Roman" w:hAnsi="Times New Roman" w:cs="Times New Roman"/>
                <w:sz w:val="25"/>
                <w:szCs w:val="25"/>
                <w:lang w:eastAsia="ru-RU"/>
              </w:rPr>
              <w:br/>
              <w:t>государственные внебюджетные фонды и районный коэффициент, на</w:t>
            </w:r>
            <w:r w:rsidRPr="001C50F6">
              <w:rPr>
                <w:rFonts w:ascii="Times New Roman" w:eastAsia="Times New Roman" w:hAnsi="Times New Roman" w:cs="Times New Roman"/>
                <w:sz w:val="25"/>
                <w:szCs w:val="25"/>
                <w:lang w:eastAsia="ru-RU"/>
              </w:rPr>
              <w:br/>
              <w:t>фактическую численность трудоустроенных граждан, по истечении первого,</w:t>
            </w:r>
            <w:r w:rsidRPr="001C50F6">
              <w:rPr>
                <w:rFonts w:ascii="Times New Roman" w:eastAsia="Times New Roman" w:hAnsi="Times New Roman" w:cs="Times New Roman"/>
                <w:sz w:val="25"/>
                <w:szCs w:val="25"/>
                <w:lang w:eastAsia="ru-RU"/>
              </w:rPr>
              <w:br/>
              <w:t>третьего и шестого месяцев с даты их трудоустройства.</w:t>
            </w:r>
            <w:proofErr w:type="gramEnd"/>
            <w:r w:rsidRPr="001C50F6">
              <w:rPr>
                <w:rFonts w:ascii="Times New Roman" w:eastAsia="Times New Roman" w:hAnsi="Times New Roman" w:cs="Times New Roman"/>
                <w:sz w:val="25"/>
                <w:szCs w:val="25"/>
                <w:lang w:eastAsia="ru-RU"/>
              </w:rPr>
              <w:br/>
              <w:t>В целях предоставления субсидии работодатель направляет заявление с</w:t>
            </w:r>
            <w:r w:rsidRPr="001C50F6">
              <w:rPr>
                <w:rFonts w:ascii="Times New Roman" w:eastAsia="Times New Roman" w:hAnsi="Times New Roman" w:cs="Times New Roman"/>
                <w:sz w:val="25"/>
                <w:szCs w:val="25"/>
                <w:lang w:eastAsia="ru-RU"/>
              </w:rPr>
              <w:br/>
              <w:t>приложением перечня свободных рабочих мест и вакантных должностей, на</w:t>
            </w:r>
            <w:r w:rsidRPr="001C50F6">
              <w:rPr>
                <w:rFonts w:ascii="Times New Roman" w:eastAsia="Times New Roman" w:hAnsi="Times New Roman" w:cs="Times New Roman"/>
                <w:sz w:val="25"/>
                <w:szCs w:val="25"/>
                <w:lang w:eastAsia="ru-RU"/>
              </w:rPr>
              <w:br/>
              <w:t>которые предполагается трудоустройство, в органы службы занятости с</w:t>
            </w:r>
            <w:r w:rsidRPr="001C50F6">
              <w:rPr>
                <w:rFonts w:ascii="Times New Roman" w:eastAsia="Times New Roman" w:hAnsi="Times New Roman" w:cs="Times New Roman"/>
                <w:sz w:val="25"/>
                <w:szCs w:val="25"/>
                <w:lang w:eastAsia="ru-RU"/>
              </w:rPr>
              <w:br/>
              <w:t>использованием личного кабинета Единой цифровой платформы в сфере</w:t>
            </w:r>
            <w:r w:rsidRPr="001C50F6">
              <w:rPr>
                <w:rFonts w:ascii="Times New Roman" w:eastAsia="Times New Roman" w:hAnsi="Times New Roman" w:cs="Times New Roman"/>
                <w:sz w:val="25"/>
                <w:szCs w:val="25"/>
                <w:lang w:eastAsia="ru-RU"/>
              </w:rPr>
              <w:br/>
              <w:t>занятости и трудовых отношений «Работа в России».</w:t>
            </w:r>
          </w:p>
        </w:tc>
      </w:tr>
    </w:tbl>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rPr>
        <w:lastRenderedPageBreak/>
        <w:t>Подписан закон о списании участникам СВО процентов по потребительским кредитам</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Президентом Российской Федерации подписан закон об освобождении мобилизованных и ряда других военнослужащих от уплаты процентов по потребительским кредитам и займам (кроме ипотеки), начисленных в период особых кредитных каникул.</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При досрочном погашении долга в течение льготного периода кредитор:</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 не сможет направлять средства на уплату процентов, которые начислили за время каникул;</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 будет возвращать деньги, которые заемщик перечислил сверх объема обязательств по договору. Этот объем рассчитают без учета указанных выше процентов.</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Мера поддержки распространяется на отношения из договоров, по которым льготный период установили до дня вступления новшеств в силу.</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 xml:space="preserve">Исключение - случай, когда на день начала действия поправок обязательства заемщика, который воспользовался кредитными каникулами, </w:t>
      </w:r>
      <w:proofErr w:type="gramStart"/>
      <w:r w:rsidRPr="00EC0EAC">
        <w:rPr>
          <w:sz w:val="27"/>
          <w:szCs w:val="27"/>
          <w:shd w:val="clear" w:color="auto" w:fill="FFFFFF"/>
        </w:rPr>
        <w:t>прекращены</w:t>
      </w:r>
      <w:proofErr w:type="gramEnd"/>
      <w:r w:rsidRPr="00EC0EAC">
        <w:rPr>
          <w:sz w:val="27"/>
          <w:szCs w:val="27"/>
          <w:shd w:val="clear" w:color="auto" w:fill="FFFFFF"/>
        </w:rPr>
        <w:t xml:space="preserve"> в том числе исполнением.</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В случае</w:t>
      </w:r>
      <w:proofErr w:type="gramStart"/>
      <w:r w:rsidRPr="00EC0EAC">
        <w:rPr>
          <w:sz w:val="27"/>
          <w:szCs w:val="27"/>
          <w:shd w:val="clear" w:color="auto" w:fill="FFFFFF"/>
        </w:rPr>
        <w:t>,</w:t>
      </w:r>
      <w:proofErr w:type="gramEnd"/>
      <w:r w:rsidRPr="00EC0EAC">
        <w:rPr>
          <w:sz w:val="27"/>
          <w:szCs w:val="27"/>
          <w:shd w:val="clear" w:color="auto" w:fill="FFFFFF"/>
        </w:rPr>
        <w:t xml:space="preserve"> если до дня вступления поправок в силу льготный период по кредитному договору (договору займа) окончен, кредитор уведомит военнослужащего о том, что уплачивать проценты не нужно. Извещение необходимо направить в течение 10 календарных дней </w:t>
      </w:r>
      <w:proofErr w:type="gramStart"/>
      <w:r w:rsidRPr="00EC0EAC">
        <w:rPr>
          <w:sz w:val="27"/>
          <w:szCs w:val="27"/>
          <w:shd w:val="clear" w:color="auto" w:fill="FFFFFF"/>
        </w:rPr>
        <w:t>с даты вступления</w:t>
      </w:r>
      <w:proofErr w:type="gramEnd"/>
      <w:r w:rsidRPr="00EC0EAC">
        <w:rPr>
          <w:sz w:val="27"/>
          <w:szCs w:val="27"/>
          <w:shd w:val="clear" w:color="auto" w:fill="FFFFFF"/>
        </w:rPr>
        <w:t xml:space="preserve"> в силу изменений. Вместе с ним надо выслать уточненный график платежей, если в договоре не установлен лимит кредитования.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lastRenderedPageBreak/>
        <w:t>Напоминаем, что заемщик вправе в любой момент в течение времени действия кредитного договора, обратиться к кредитору с требованием о приостановлении исполнения своих обязательств на льготный период, рассчитанный как:</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1) срок мобилизации или срок, на который был заключен контракт, увеличенные на 30 дней;</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2) срок участия в специальной военной операции, увеличенный на 30 дней.</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Также, льготный период, продлевается на период нахождения заемщика,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t>Пенсионное обеспечение: новое в федеральном законодательстве</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w:t>
      </w:r>
      <w:proofErr w:type="gramEnd"/>
      <w:r w:rsidRPr="00EC0EAC">
        <w:rPr>
          <w:sz w:val="27"/>
          <w:szCs w:val="27"/>
        </w:rPr>
        <w:t xml:space="preserve"> </w:t>
      </w:r>
      <w:proofErr w:type="gramStart"/>
      <w:r w:rsidRPr="00EC0EAC">
        <w:rPr>
          <w:sz w:val="27"/>
          <w:szCs w:val="27"/>
        </w:rPr>
        <w:t>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 xml:space="preserve">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w:t>
      </w:r>
      <w:r w:rsidRPr="00EC0EAC">
        <w:rPr>
          <w:sz w:val="27"/>
          <w:szCs w:val="27"/>
        </w:rPr>
        <w:lastRenderedPageBreak/>
        <w:t>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t>Порядок использования открытого огня и разведения костров на землях населённых пунктов</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w:t>
      </w:r>
      <w:proofErr w:type="gramEnd"/>
      <w:r w:rsidRPr="00EC0EAC">
        <w:rPr>
          <w:sz w:val="27"/>
          <w:szCs w:val="27"/>
        </w:rPr>
        <w:t xml:space="preserve"> более 1 куб. метра;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2) место использования открытого огня должно располагаться на расстоянии: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не менее 50 метров - от ближайшего объекта (здания, сооружения, постройки, открытого склада, скирды);</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не менее 100 метров - от хвойного леса или отдельно растущих хвойных деревьев и молодняка;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не менее 30 метров - от лиственного леса или отдельно растущих групп лиственных деревьев.</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w:t>
      </w:r>
      <w:r w:rsidRPr="00EC0EAC">
        <w:rPr>
          <w:sz w:val="27"/>
          <w:szCs w:val="27"/>
        </w:rPr>
        <w:lastRenderedPageBreak/>
        <w:t>распространение пламени и выпадение горючих материалов за пределы очага горения, к месту для сжигания предъявляются следующие требования: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1) место для сжигания должно располагаться: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не менее 50 метров - от хвойного леса или отдельно растущих хвойных деревьев и молодняка;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не менее 15 метров - от лиственного леса или отдельно растущих групп лиственных деревьев;</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Использование открытого огня запрещается: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1) на торфяных почвах;</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2) при установлении на соответствующей территории особого противопожарного режима;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4) под кронами деревьев хвойных пород;</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7) при скорости ветра, превышающей значение 10 метров в секунду.</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процессе использования открытого огня запрещается: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1) осуществлять сжигание горючих и легковоспламеняющихся жидкостей (кроме жидкостей, используемых для розжига), взрывоопасных веществ и </w:t>
      </w:r>
      <w:r w:rsidRPr="00EC0EAC">
        <w:rPr>
          <w:sz w:val="27"/>
          <w:szCs w:val="27"/>
        </w:rPr>
        <w:lastRenderedPageBreak/>
        <w:t>материалов, а также изделий и иных материалов, выделяющих при горении токсичные и высокотоксичные вещества;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2) оставлять место очага горения без присмотра до полного прекращения горения (тления);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3) располагать легковоспламеняющиеся и горючие жидкости, а также горючие материалы вблизи очага горения.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t>Внесены изменения в статью 92 Уголовно-исполнительного кодекса Российской Федерации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Федеральным законом от 23.03.2024 № 60-ФЗ внесены изменения в статью 92 Уголовно-исполнительного кодекса Российской Федерации.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соответствии с новыми изменениями, минимальное количество телефонных разговоров, предоставляемых администрацией исправительного учреждения осужденным к лишению свободы при отсутствии технических возможностей, увеличено с 6 до 12 в год.</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Настоящий Федеральный закон вступает в силу по истечении ста восьмидесяти дней после дня его официального опубликования (с </w:t>
      </w:r>
      <w:r w:rsidRPr="00EC0EAC">
        <w:rPr>
          <w:sz w:val="27"/>
          <w:szCs w:val="27"/>
          <w:shd w:val="clear" w:color="auto" w:fill="FFFFFF"/>
        </w:rPr>
        <w:t>20 сентября 2024 года).</w:t>
      </w:r>
    </w:p>
    <w:p w:rsidR="0016121B" w:rsidRDefault="0016121B" w:rsidP="00EC0EAC">
      <w:pPr>
        <w:pStyle w:val="rtecenter"/>
        <w:shd w:val="clear" w:color="auto" w:fill="FFFFFF"/>
        <w:spacing w:before="0" w:beforeAutospacing="0" w:after="0" w:afterAutospacing="0"/>
        <w:ind w:firstLine="567"/>
        <w:jc w:val="both"/>
        <w:rPr>
          <w:sz w:val="27"/>
          <w:szCs w:val="27"/>
          <w:shd w:val="clear" w:color="auto" w:fill="FFFFFF"/>
        </w:rPr>
      </w:pPr>
    </w:p>
    <w:p w:rsidR="00294E2D" w:rsidRPr="0016121B" w:rsidRDefault="00294E2D" w:rsidP="00EC0EAC">
      <w:pPr>
        <w:pStyle w:val="rtecenter"/>
        <w:shd w:val="clear" w:color="auto" w:fill="FFFFFF"/>
        <w:spacing w:before="0" w:beforeAutospacing="0" w:after="0" w:afterAutospacing="0"/>
        <w:ind w:firstLine="567"/>
        <w:jc w:val="both"/>
        <w:rPr>
          <w:b/>
          <w:sz w:val="27"/>
          <w:szCs w:val="27"/>
        </w:rPr>
      </w:pPr>
      <w:r w:rsidRPr="0016121B">
        <w:rPr>
          <w:b/>
          <w:sz w:val="27"/>
          <w:szCs w:val="27"/>
          <w:shd w:val="clear" w:color="auto" w:fill="FFFFFF"/>
        </w:rPr>
        <w:t>Виды административных ограничений, устанавливаемых при административном надзоре</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Статьей 2 Федерального закона от 06.04.2011 № 64-ФЗ «Об административном надзоре за лицами, освобожденными из мест лишения свободы» (далее – Закон) установлено, что административный надзор устанавливается для предупреждения совершения лицами, указанными в ст. 3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В соответствии со ст. 4 Закона в отношении поднадзорного лица могут устанавливаться следующие административные ограничения: 1) запрещение пребывания в определенных местах; 2) запрещение посещения мест проведения массовых и иных мероприятий и участия в указанных мероприятиях; 3)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roofErr w:type="gramEnd"/>
      <w:r w:rsidRPr="00EC0EAC">
        <w:rPr>
          <w:sz w:val="27"/>
          <w:szCs w:val="27"/>
        </w:rPr>
        <w:t xml:space="preserve"> 4) запрещение выезда за установленные судом пределы территории; 5)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Обязательным является установление судом административного ограничения в виде: 1) обязательной явки поднадзорного лица от одного до четырех раз в месяц в орган внутренних дел по месту жительства, пребывания или фактического нахождения для регистрации; </w:t>
      </w:r>
      <w:proofErr w:type="gramStart"/>
      <w:r w:rsidRPr="00EC0EAC">
        <w:rPr>
          <w:sz w:val="27"/>
          <w:szCs w:val="27"/>
        </w:rPr>
        <w:t xml:space="preserve">2) запрещения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 и посещения объектов и территорий образовательных, медицинских, санаторно-курортных, физкультурно-спортивных организаций, организаций культуры, </w:t>
      </w:r>
      <w:r w:rsidRPr="00EC0EAC">
        <w:rPr>
          <w:sz w:val="27"/>
          <w:szCs w:val="27"/>
        </w:rPr>
        <w:lastRenderedPageBreak/>
        <w:t>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w:t>
      </w:r>
      <w:proofErr w:type="gramEnd"/>
      <w:r w:rsidRPr="00EC0EAC">
        <w:rPr>
          <w:sz w:val="27"/>
          <w:szCs w:val="27"/>
        </w:rPr>
        <w:t>, если поднадзорное лицо, являясь родителем несовершеннолетнего, сопровождает его, в том числе для представления его интересов); 3) запрещения поднадзорному лицу, не имеющему места жительства или пребывания, выезда за установленные судом пределы территории.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В случаях, предусмотренных </w:t>
      </w:r>
      <w:proofErr w:type="gramStart"/>
      <w:r w:rsidRPr="00EC0EAC">
        <w:rPr>
          <w:sz w:val="27"/>
          <w:szCs w:val="27"/>
        </w:rPr>
        <w:t>ч</w:t>
      </w:r>
      <w:proofErr w:type="gramEnd"/>
      <w:r w:rsidRPr="00EC0EAC">
        <w:rPr>
          <w:sz w:val="27"/>
          <w:szCs w:val="27"/>
        </w:rPr>
        <w:t>. 3 ст. 12 Закона, установленные поднадзорному лицу в соответствии с п. п. 1, 2 и 5 ч. 1 ст. 4 Закона административные ограничение или ограничения применяются по месту его временного пребывания.</w:t>
      </w:r>
    </w:p>
    <w:p w:rsidR="008C6B81" w:rsidRDefault="008C6B81" w:rsidP="00EC0EAC">
      <w:pPr>
        <w:pStyle w:val="rtecenter"/>
        <w:shd w:val="clear" w:color="auto" w:fill="FFFFFF"/>
        <w:spacing w:before="0" w:beforeAutospacing="0" w:after="0" w:afterAutospacing="0"/>
        <w:ind w:firstLine="567"/>
        <w:jc w:val="both"/>
        <w:rPr>
          <w:rStyle w:val="a4"/>
          <w:sz w:val="27"/>
          <w:szCs w:val="27"/>
          <w:shd w:val="clear" w:color="auto" w:fill="FFFFFF"/>
        </w:rPr>
      </w:pP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t>Новые санкции за административные правонарушения в сфере охраны окружающей среды</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rStyle w:val="a5"/>
          <w:sz w:val="27"/>
          <w:szCs w:val="27"/>
        </w:rPr>
        <w:t>.</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Федеральным законом от 25.12.2023 № 668-ФЗ внесены изменения в Кодекс Российской Федерации об административных правонарушениях (далее – </w:t>
      </w:r>
      <w:proofErr w:type="spellStart"/>
      <w:r w:rsidRPr="00EC0EAC">
        <w:rPr>
          <w:sz w:val="27"/>
          <w:szCs w:val="27"/>
        </w:rPr>
        <w:t>КоАП</w:t>
      </w:r>
      <w:proofErr w:type="spellEnd"/>
      <w:r w:rsidRPr="00EC0EAC">
        <w:rPr>
          <w:sz w:val="27"/>
          <w:szCs w:val="27"/>
        </w:rPr>
        <w:t xml:space="preserve"> РФ), в части санкций за отдельные административные правонарушения в сфере охраны природы и окружающей среды.</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Так, дополнены санкции административного правонарушения, выраженного в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 (ст. 8.55 </w:t>
      </w:r>
      <w:proofErr w:type="spellStart"/>
      <w:r w:rsidRPr="00EC0EAC">
        <w:rPr>
          <w:sz w:val="27"/>
          <w:szCs w:val="27"/>
        </w:rPr>
        <w:t>КоАП</w:t>
      </w:r>
      <w:proofErr w:type="spellEnd"/>
      <w:r w:rsidRPr="00EC0EAC">
        <w:rPr>
          <w:sz w:val="27"/>
          <w:szCs w:val="27"/>
        </w:rPr>
        <w:t xml:space="preserve"> РФ).</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Установлено,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 руб.</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 руб.</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Изменения также коснулись санкций,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w:t>
      </w:r>
      <w:proofErr w:type="gramStart"/>
      <w:r w:rsidRPr="00EC0EAC">
        <w:rPr>
          <w:sz w:val="27"/>
          <w:szCs w:val="27"/>
        </w:rPr>
        <w:t>контроля за</w:t>
      </w:r>
      <w:proofErr w:type="gramEnd"/>
      <w:r w:rsidRPr="00EC0EAC">
        <w:rPr>
          <w:sz w:val="27"/>
          <w:szCs w:val="27"/>
        </w:rPr>
        <w:t xml:space="preserve"> обращением с отходами I и II классов опасности либо порядка ее размещения в системе (ст. 8.5.3 </w:t>
      </w:r>
      <w:proofErr w:type="spellStart"/>
      <w:r w:rsidRPr="00EC0EAC">
        <w:rPr>
          <w:sz w:val="27"/>
          <w:szCs w:val="27"/>
        </w:rPr>
        <w:t>КоАП</w:t>
      </w:r>
      <w:proofErr w:type="spellEnd"/>
      <w:r w:rsidRPr="00EC0EAC">
        <w:rPr>
          <w:sz w:val="27"/>
          <w:szCs w:val="27"/>
        </w:rPr>
        <w:t xml:space="preserve"> РФ). Совершение указанного правонарушения для юридического лица предусматривает административный штраф в размере до 150 тыс. руб.</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Указанные изменения вступили в силу с 01.03.2024.</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lastRenderedPageBreak/>
        <w:t>Уголовная ответственность за совершение преступления, предусмотренного статьёй 267 Уголовного кодекса Российской Федерации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Статьёй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w:t>
      </w:r>
      <w:proofErr w:type="gramEnd"/>
      <w:r w:rsidRPr="00EC0EAC">
        <w:rPr>
          <w:sz w:val="27"/>
          <w:szCs w:val="27"/>
        </w:rPr>
        <w:t xml:space="preserve"> безопасности граждан либо угрозу уничтожения или повреждения имущества физических и (или) юридических лиц.</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w:t>
      </w:r>
      <w:proofErr w:type="gramEnd"/>
      <w:r w:rsidRPr="00EC0EAC">
        <w:rPr>
          <w:sz w:val="27"/>
          <w:szCs w:val="27"/>
        </w:rPr>
        <w:t xml:space="preserve"> до двух лет, либо лишением свободы на тот же срок.</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w:t>
      </w:r>
      <w:proofErr w:type="gramEnd"/>
      <w:r w:rsidRPr="00EC0EAC">
        <w:rPr>
          <w:sz w:val="27"/>
          <w:szCs w:val="27"/>
        </w:rPr>
        <w:t xml:space="preserve"> срок до трёх лет, либо лишением свободы на тот же срок.</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соответствии с примечанием к указанной статье, крупным признается ущерб, сумма которого превышает один миллион рублей.</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lastRenderedPageBreak/>
        <w:t>Деяния, предусмотренные, частью 5 указанной статьи, повлекшие по неосторожности смерть человека, наказываются лишением свободы на срок до восьми лет.</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rsidR="008C6B81" w:rsidRDefault="008C6B81" w:rsidP="00EC0EAC">
      <w:pPr>
        <w:pStyle w:val="rtecenter"/>
        <w:shd w:val="clear" w:color="auto" w:fill="FFFFFF"/>
        <w:spacing w:before="0" w:beforeAutospacing="0" w:after="0" w:afterAutospacing="0"/>
        <w:ind w:firstLine="567"/>
        <w:jc w:val="both"/>
        <w:rPr>
          <w:rStyle w:val="a4"/>
          <w:sz w:val="27"/>
          <w:szCs w:val="27"/>
        </w:rPr>
      </w:pP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rPr>
        <w:t>Право на единовременные выплаты распространено на совершеннолетних детей погибших участников СВО</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В соответствии с Указом Президента Российской Федерации от 08.04.2024 № 245 «О внесении изменений в некоторые указы Президента Российской Федерации» единовременные денежные выплаты в равных долях будут начисляться также и детям погибших (умерших) участников СВО старше 18 лет.</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Единовременная денежная выплата в случае смерти (гибели) военнослужащего на СВО (5 </w:t>
      </w:r>
      <w:proofErr w:type="spellStart"/>
      <w:proofErr w:type="gramStart"/>
      <w:r w:rsidRPr="00EC0EAC">
        <w:rPr>
          <w:sz w:val="27"/>
          <w:szCs w:val="27"/>
        </w:rPr>
        <w:t>млн</w:t>
      </w:r>
      <w:proofErr w:type="spellEnd"/>
      <w:proofErr w:type="gramEnd"/>
      <w:r w:rsidRPr="00EC0EAC">
        <w:rPr>
          <w:sz w:val="27"/>
          <w:szCs w:val="27"/>
        </w:rPr>
        <w:t xml:space="preserve"> руб.) предусмотрена, в том числе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Она выплачивается супруге погибшего, его родителям, несовершеннолетним детям и лицам, находящимся на иждивении (п. 1.2. ст. 12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Право на эту выплату распространено и на взрослых детей погибшего (умершего). В случае отсутствия детей старше 18 лет выплаты будут производиться полнородным и </w:t>
      </w:r>
      <w:proofErr w:type="spellStart"/>
      <w:r w:rsidRPr="00EC0EAC">
        <w:rPr>
          <w:sz w:val="27"/>
          <w:szCs w:val="27"/>
        </w:rPr>
        <w:t>неполнородным</w:t>
      </w:r>
      <w:proofErr w:type="spellEnd"/>
      <w:r w:rsidRPr="00EC0EAC">
        <w:rPr>
          <w:sz w:val="27"/>
          <w:szCs w:val="27"/>
        </w:rPr>
        <w:t xml:space="preserve"> братьям и сестрам погибшего. Выплаты также предусмотрены несовершеннолетним и студентам-очникам до 23 лет.</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rPr>
        <w:t>Уголовная ответственность за коммерческий подкуп</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EC0EAC">
        <w:rPr>
          <w:sz w:val="27"/>
          <w:szCs w:val="27"/>
        </w:rPr>
        <w:t>лица</w:t>
      </w:r>
      <w:proofErr w:type="gramEnd"/>
      <w:r w:rsidRPr="00EC0EAC">
        <w:rPr>
          <w:sz w:val="27"/>
          <w:szCs w:val="27"/>
        </w:rPr>
        <w:t xml:space="preserve"> либо если оно в силу своего служебного положения может способствовать указанным действиям (бездействию).</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Уголовная ответственность предусмотрена как за дачу коммерческого подкупа, так и за получение коммерческого подкупа. При этом преступление считается оконченным с момента принятия получателем хотя бы части передаваемых ценностей (ст. 204 УК РФ).</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Предметом коммерческого подкупа являются деньги, ценные бумаги, иное имущество и услуги имущественного характера, выгоды или услуги имущественного характера, оказываемые безвозмездно, но подлежащие оплате </w:t>
      </w:r>
      <w:r w:rsidRPr="00EC0EAC">
        <w:rPr>
          <w:sz w:val="27"/>
          <w:szCs w:val="27"/>
        </w:rPr>
        <w:lastRenderedPageBreak/>
        <w:t>(предоставление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Значительным размером признается сумма коммерческого подкупа, превышающая 25 тыс. рублей, крупным размером — превышающая 150 тыс</w:t>
      </w:r>
      <w:proofErr w:type="gramStart"/>
      <w:r w:rsidRPr="00EC0EAC">
        <w:rPr>
          <w:sz w:val="27"/>
          <w:szCs w:val="27"/>
        </w:rPr>
        <w:t>.р</w:t>
      </w:r>
      <w:proofErr w:type="gramEnd"/>
      <w:r w:rsidRPr="00EC0EAC">
        <w:rPr>
          <w:sz w:val="27"/>
          <w:szCs w:val="27"/>
        </w:rPr>
        <w:t>ублей, особо крупным размером – превышающая 1 млн. рублей.</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xml:space="preserve">Максимальное наказание предусмотрено в виде лишения свободы на срок до 12 лет. </w:t>
      </w:r>
      <w:proofErr w:type="gramStart"/>
      <w:r w:rsidRPr="00EC0EAC">
        <w:rPr>
          <w:sz w:val="27"/>
          <w:szCs w:val="27"/>
        </w:rPr>
        <w:t>Возможно</w:t>
      </w:r>
      <w:proofErr w:type="gramEnd"/>
      <w:r w:rsidRPr="00EC0EAC">
        <w:rPr>
          <w:sz w:val="27"/>
          <w:szCs w:val="27"/>
        </w:rPr>
        <w:t xml:space="preserve"> лишение права занимать определенные должности или заниматься определенной деятельностью на срок до 6 лет. Кроме этого виновному может грозить штраф до 5 млн. рублей.</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t>Об ответственности за «телефонный терроризм»</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Наказание за это преступление:</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штраф в размере от 200 тысяч до 500 тысяч рублей;</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ограничение свободы на срок до 3 лет;</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принудительные работы на срок от 2 до 3 лет.</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w:t>
      </w:r>
      <w:proofErr w:type="gramEnd"/>
      <w:r w:rsidRPr="00EC0EAC">
        <w:rPr>
          <w:sz w:val="27"/>
          <w:szCs w:val="27"/>
        </w:rPr>
        <w:t xml:space="preserve"> Указанные лица привлекаются в качестве гражданского ответчика и с них </w:t>
      </w:r>
      <w:r w:rsidRPr="00EC0EAC">
        <w:rPr>
          <w:sz w:val="27"/>
          <w:szCs w:val="27"/>
        </w:rPr>
        <w:lastRenderedPageBreak/>
        <w:t>взыскиваются понесенные государством расходы в порядке, предусмотренном гражданским законодательством.</w:t>
      </w:r>
    </w:p>
    <w:p w:rsidR="008C6B81" w:rsidRDefault="008C6B81" w:rsidP="00EC0EAC">
      <w:pPr>
        <w:pStyle w:val="rtecenter"/>
        <w:shd w:val="clear" w:color="auto" w:fill="FFFFFF"/>
        <w:spacing w:before="0" w:beforeAutospacing="0" w:after="0" w:afterAutospacing="0"/>
        <w:ind w:firstLine="567"/>
        <w:jc w:val="both"/>
        <w:rPr>
          <w:rStyle w:val="a4"/>
          <w:sz w:val="27"/>
          <w:szCs w:val="27"/>
        </w:rPr>
      </w:pPr>
    </w:p>
    <w:p w:rsidR="008C6B81" w:rsidRDefault="008C6B81" w:rsidP="00EC0EAC">
      <w:pPr>
        <w:pStyle w:val="rtecenter"/>
        <w:shd w:val="clear" w:color="auto" w:fill="FFFFFF"/>
        <w:spacing w:before="0" w:beforeAutospacing="0" w:after="0" w:afterAutospacing="0"/>
        <w:ind w:firstLine="567"/>
        <w:jc w:val="both"/>
        <w:rPr>
          <w:rStyle w:val="a4"/>
          <w:sz w:val="27"/>
          <w:szCs w:val="27"/>
        </w:rPr>
      </w:pP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rPr>
        <w:t>О прекращении уголовного преследования в связи с призывом на военную службу либо заключением контракта о прохождении военной службы</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23.03.2024 в Уголовный кодекс Российской Федерации и Уголовно-процессуальный кодекс Российской Федерации внесены изменения.</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Так,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предварительное расследование было приостановлено по ходатайству командования воинской части (учреждения), при получении информации от уполномоченных органов в следующих случаях.</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shd w:val="clear" w:color="auto" w:fill="FFFFFF"/>
        </w:rPr>
        <w:t>Лицо, совершившее преступление, за исключением преступления против половой неприкосновенности несовершеннолетних, предусмотренного п. «а» ч. 3, п. «б» ч. 4, ч. 5 ст. 131, п. «а» ч. 3, п. «б» ч. 4, ч. 5 ст. 132, ч. 3-6 ст. 134 или ч. 3-5 ст. 135 настоящего Кодекса, либо хотя бы одного из преступлений, предусмотренных статьями 189, 200.1, 205-205.5, 206, 208-211, п</w:t>
      </w:r>
      <w:proofErr w:type="gramEnd"/>
      <w:r w:rsidRPr="00EC0EAC">
        <w:rPr>
          <w:sz w:val="27"/>
          <w:szCs w:val="27"/>
          <w:shd w:val="clear" w:color="auto" w:fill="FFFFFF"/>
        </w:rPr>
        <w:t>. «</w:t>
      </w:r>
      <w:proofErr w:type="gramStart"/>
      <w:r w:rsidRPr="00EC0EAC">
        <w:rPr>
          <w:sz w:val="27"/>
          <w:szCs w:val="27"/>
          <w:shd w:val="clear" w:color="auto" w:fill="FFFFFF"/>
        </w:rPr>
        <w:t>б» ч. 2 ст. 215.4, ст. 217.1, 220, 221, 226.1, 229.1, 274.1, 275, 275.1, 276-280.2, 280.4, 281-281.3, 282.1-282.3, 283 - 283.2, 284, ч. 2 ст. 322.1, ст. 355, 359-361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w:t>
      </w:r>
      <w:proofErr w:type="gramEnd"/>
      <w:r w:rsidRPr="00EC0EAC">
        <w:rPr>
          <w:sz w:val="27"/>
          <w:szCs w:val="27"/>
          <w:shd w:val="clear" w:color="auto" w:fill="FFFFFF"/>
        </w:rPr>
        <w:t xml:space="preserve"> </w:t>
      </w:r>
      <w:proofErr w:type="gramStart"/>
      <w:r w:rsidRPr="00EC0EAC">
        <w:rPr>
          <w:sz w:val="27"/>
          <w:szCs w:val="27"/>
          <w:shd w:val="clear" w:color="auto" w:fill="FFFFFF"/>
        </w:rPr>
        <w:t>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период мобилизации, в период военного положения или в военное время, в отношении которых предварительное расследование приостановлено в соответствии с п. 3.1 ч. 1 ст. 208 Уголовно-процессуального кодекса Российской Федерации, освобождается от уголовной ответственности:</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а) со дня награждения государственной наградой, полученной в период прохождения военной службы;</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shd w:val="clear" w:color="auto" w:fill="FFFFFF"/>
        </w:rPr>
        <w:t>б) со дня увольнения с военной службы по основанию, предусмотренному п.п. «а», «</w:t>
      </w:r>
      <w:proofErr w:type="gramStart"/>
      <w:r w:rsidRPr="00EC0EAC">
        <w:rPr>
          <w:sz w:val="27"/>
          <w:szCs w:val="27"/>
          <w:shd w:val="clear" w:color="auto" w:fill="FFFFFF"/>
        </w:rPr>
        <w:t>в</w:t>
      </w:r>
      <w:proofErr w:type="gramEnd"/>
      <w:r w:rsidRPr="00EC0EAC">
        <w:rPr>
          <w:sz w:val="27"/>
          <w:szCs w:val="27"/>
          <w:shd w:val="clear" w:color="auto" w:fill="FFFFFF"/>
        </w:rPr>
        <w:t xml:space="preserve">» или «о» п. 1 ст. 51 </w:t>
      </w:r>
      <w:proofErr w:type="gramStart"/>
      <w:r w:rsidRPr="00EC0EAC">
        <w:rPr>
          <w:sz w:val="27"/>
          <w:szCs w:val="27"/>
          <w:shd w:val="clear" w:color="auto" w:fill="FFFFFF"/>
        </w:rPr>
        <w:t>Федерального</w:t>
      </w:r>
      <w:proofErr w:type="gramEnd"/>
      <w:r w:rsidRPr="00EC0EAC">
        <w:rPr>
          <w:sz w:val="27"/>
          <w:szCs w:val="27"/>
          <w:shd w:val="clear" w:color="auto" w:fill="FFFFFF"/>
        </w:rPr>
        <w:t xml:space="preserve"> закона от 28.03.1998 № 53-ФЗ «О воинской обязанности и военной службе», а именно: по возрасту - по достижении предельного возраста пребывания на военной службе;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 в связи с окончанием периода мобилизации, отменой (прекращением действия) военного положения и (или) истечением военного времени - для граждан, указанных в пункте 5.1 статьи 34 настоящего Федерального закона, заключивших контракт.</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lastRenderedPageBreak/>
        <w:t> </w:t>
      </w:r>
    </w:p>
    <w:p w:rsidR="00294E2D" w:rsidRPr="00EC0EAC" w:rsidRDefault="00294E2D" w:rsidP="00EC0EAC">
      <w:pPr>
        <w:pStyle w:val="rtecenter"/>
        <w:shd w:val="clear" w:color="auto" w:fill="FFFFFF"/>
        <w:spacing w:before="0" w:beforeAutospacing="0" w:after="0" w:afterAutospacing="0"/>
        <w:ind w:firstLine="567"/>
        <w:jc w:val="both"/>
        <w:rPr>
          <w:sz w:val="27"/>
          <w:szCs w:val="27"/>
        </w:rPr>
      </w:pPr>
      <w:r w:rsidRPr="00EC0EAC">
        <w:rPr>
          <w:rStyle w:val="a4"/>
          <w:sz w:val="27"/>
          <w:szCs w:val="27"/>
          <w:shd w:val="clear" w:color="auto" w:fill="FFFFFF"/>
        </w:rPr>
        <w:t>Внесены изменения в трудовое законодательство в части оплаты сверхурочной работы и защиты прав супругов погибших ветеранов</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Федеральным законом от 22.04.2024 № 91-ФЗ внесены изменения в статью 152 Трудового кодекса Российской Федерации (оплата сверхурочной работы). Теперь сверхурочная работа будет оплачиваться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 </w:t>
      </w:r>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Изменения приняты во исполнение постановления Конституционного Суда Российской Федерации от 27.06.2023 № 35-П, которым ранее действовавшие нормы Трудового кодекса Российской Федерации, допускающие оплату сверхурочной работы исходя из одной лишь тарифной ставки или оклада (должностного оклада) признаны несоответствующими Конституции Российской Федерации. </w:t>
      </w:r>
      <w:proofErr w:type="gramEnd"/>
    </w:p>
    <w:p w:rsidR="00294E2D" w:rsidRPr="00EC0EAC" w:rsidRDefault="00294E2D" w:rsidP="00EC0EAC">
      <w:pPr>
        <w:pStyle w:val="a3"/>
        <w:shd w:val="clear" w:color="auto" w:fill="FFFFFF"/>
        <w:spacing w:before="0" w:beforeAutospacing="0" w:after="0" w:afterAutospacing="0"/>
        <w:ind w:firstLine="567"/>
        <w:jc w:val="both"/>
        <w:rPr>
          <w:sz w:val="27"/>
          <w:szCs w:val="27"/>
        </w:rPr>
      </w:pPr>
      <w:proofErr w:type="gramStart"/>
      <w:r w:rsidRPr="00EC0EAC">
        <w:rPr>
          <w:sz w:val="27"/>
          <w:szCs w:val="27"/>
        </w:rPr>
        <w:t>Новая редакция закона позволит обеспечить более эффективную защиту работников, чей труд оплачивается по бестарифной, сдельной и иным системам оплаты.</w:t>
      </w:r>
      <w:proofErr w:type="gramEnd"/>
      <w:r w:rsidRPr="00EC0EAC">
        <w:rPr>
          <w:sz w:val="27"/>
          <w:szCs w:val="27"/>
        </w:rPr>
        <w:t xml:space="preserve"> Поправки вступят в силу с 01.09.2024. </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Также Федеральным законом от 06.04.2024 № 70-ФЗ Трудовой кодекс Российской Федерации дополнен статьей 264.1, запрещающей расторжение по инициативе работодателя трудового договора с супругом погибшего (умершего) ветерана боевых действий в течение года с момента смерти. </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Данное правило не распространяется на случаи увольнения работника ввиду ликвидации организации, грубого нарушения им трудовых обязанностей или их неоднократного неисполнения, совершения виновных действий материально ответственным лицом или аморального проступка работником, выполняющим образовательные функции, а также в случае предоставления фиктивных документов при трудоустройстве. Закон вступил в силу с 06.04.2024. </w:t>
      </w:r>
    </w:p>
    <w:p w:rsidR="00294E2D" w:rsidRPr="00EC0EAC" w:rsidRDefault="00294E2D" w:rsidP="00EC0EAC">
      <w:pPr>
        <w:pStyle w:val="a3"/>
        <w:shd w:val="clear" w:color="auto" w:fill="FFFFFF"/>
        <w:spacing w:before="0" w:beforeAutospacing="0" w:after="0" w:afterAutospacing="0"/>
        <w:ind w:firstLine="567"/>
        <w:jc w:val="both"/>
        <w:rPr>
          <w:sz w:val="27"/>
          <w:szCs w:val="27"/>
        </w:rPr>
      </w:pPr>
      <w:r w:rsidRPr="00EC0EAC">
        <w:rPr>
          <w:sz w:val="27"/>
          <w:szCs w:val="27"/>
        </w:rPr>
        <w:t> </w:t>
      </w:r>
    </w:p>
    <w:p w:rsidR="00EA7A06" w:rsidRPr="00EC0EAC" w:rsidRDefault="00EA7A06" w:rsidP="00EC0EAC">
      <w:pPr>
        <w:ind w:firstLine="567"/>
        <w:jc w:val="both"/>
        <w:rPr>
          <w:rFonts w:ascii="Times New Roman" w:hAnsi="Times New Roman" w:cs="Times New Roman"/>
          <w:sz w:val="25"/>
          <w:szCs w:val="25"/>
          <w:shd w:val="clear" w:color="auto" w:fill="FFFFFF"/>
        </w:rPr>
      </w:pPr>
    </w:p>
    <w:p w:rsidR="00FC16AA" w:rsidRPr="00EC0EAC" w:rsidRDefault="00FC16AA" w:rsidP="00EC0EAC">
      <w:pPr>
        <w:ind w:firstLine="567"/>
        <w:jc w:val="both"/>
        <w:rPr>
          <w:rFonts w:ascii="Times New Roman" w:hAnsi="Times New Roman" w:cs="Times New Roman"/>
          <w:sz w:val="25"/>
          <w:szCs w:val="25"/>
          <w:shd w:val="clear" w:color="auto" w:fill="FFFFFF"/>
        </w:rPr>
      </w:pPr>
    </w:p>
    <w:p w:rsidR="00FC16AA" w:rsidRPr="00EC0EAC" w:rsidRDefault="00FC16AA" w:rsidP="00EC0EAC">
      <w:pPr>
        <w:ind w:firstLine="567"/>
        <w:jc w:val="both"/>
        <w:rPr>
          <w:rFonts w:ascii="Times New Roman" w:hAnsi="Times New Roman" w:cs="Times New Roman"/>
          <w:sz w:val="25"/>
          <w:szCs w:val="25"/>
          <w:shd w:val="clear" w:color="auto" w:fill="FFFFFF"/>
        </w:rPr>
      </w:pPr>
    </w:p>
    <w:p w:rsidR="00FC16AA" w:rsidRPr="00EC0EAC" w:rsidRDefault="00FC16AA" w:rsidP="00EC0EAC">
      <w:pPr>
        <w:ind w:firstLine="567"/>
        <w:jc w:val="both"/>
        <w:rPr>
          <w:rFonts w:ascii="Times New Roman" w:hAnsi="Times New Roman" w:cs="Times New Roman"/>
        </w:rPr>
      </w:pPr>
    </w:p>
    <w:sectPr w:rsidR="00FC16AA" w:rsidRPr="00EC0EAC" w:rsidSect="00EA7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76D5"/>
    <w:rsid w:val="0016121B"/>
    <w:rsid w:val="001C50F6"/>
    <w:rsid w:val="00294E2D"/>
    <w:rsid w:val="003B76D5"/>
    <w:rsid w:val="005919F5"/>
    <w:rsid w:val="008050AE"/>
    <w:rsid w:val="008C6B81"/>
    <w:rsid w:val="00EA79F3"/>
    <w:rsid w:val="00EA7A06"/>
    <w:rsid w:val="00EC0EAC"/>
    <w:rsid w:val="00FC1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F3"/>
  </w:style>
  <w:style w:type="paragraph" w:styleId="1">
    <w:name w:val="heading 1"/>
    <w:basedOn w:val="a"/>
    <w:link w:val="10"/>
    <w:uiPriority w:val="9"/>
    <w:qFormat/>
    <w:rsid w:val="003B7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6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B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94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4E2D"/>
    <w:rPr>
      <w:b/>
      <w:bCs/>
    </w:rPr>
  </w:style>
  <w:style w:type="character" w:styleId="a5">
    <w:name w:val="Emphasis"/>
    <w:basedOn w:val="a0"/>
    <w:uiPriority w:val="20"/>
    <w:qFormat/>
    <w:rsid w:val="00294E2D"/>
    <w:rPr>
      <w:i/>
      <w:iCs/>
    </w:rPr>
  </w:style>
</w:styles>
</file>

<file path=word/webSettings.xml><?xml version="1.0" encoding="utf-8"?>
<w:webSettings xmlns:r="http://schemas.openxmlformats.org/officeDocument/2006/relationships" xmlns:w="http://schemas.openxmlformats.org/wordprocessingml/2006/main">
  <w:divs>
    <w:div w:id="40640936">
      <w:bodyDiv w:val="1"/>
      <w:marLeft w:val="0"/>
      <w:marRight w:val="0"/>
      <w:marTop w:val="0"/>
      <w:marBottom w:val="0"/>
      <w:divBdr>
        <w:top w:val="none" w:sz="0" w:space="0" w:color="auto"/>
        <w:left w:val="none" w:sz="0" w:space="0" w:color="auto"/>
        <w:bottom w:val="none" w:sz="0" w:space="0" w:color="auto"/>
        <w:right w:val="none" w:sz="0" w:space="0" w:color="auto"/>
      </w:divBdr>
      <w:divsChild>
        <w:div w:id="84571344">
          <w:marLeft w:val="0"/>
          <w:marRight w:val="0"/>
          <w:marTop w:val="502"/>
          <w:marBottom w:val="335"/>
          <w:divBdr>
            <w:top w:val="none" w:sz="0" w:space="0" w:color="auto"/>
            <w:left w:val="none" w:sz="0" w:space="0" w:color="auto"/>
            <w:bottom w:val="none" w:sz="0" w:space="0" w:color="auto"/>
            <w:right w:val="none" w:sz="0" w:space="0" w:color="auto"/>
          </w:divBdr>
        </w:div>
      </w:divsChild>
    </w:div>
    <w:div w:id="57944372">
      <w:bodyDiv w:val="1"/>
      <w:marLeft w:val="0"/>
      <w:marRight w:val="0"/>
      <w:marTop w:val="0"/>
      <w:marBottom w:val="0"/>
      <w:divBdr>
        <w:top w:val="none" w:sz="0" w:space="0" w:color="auto"/>
        <w:left w:val="none" w:sz="0" w:space="0" w:color="auto"/>
        <w:bottom w:val="none" w:sz="0" w:space="0" w:color="auto"/>
        <w:right w:val="none" w:sz="0" w:space="0" w:color="auto"/>
      </w:divBdr>
    </w:div>
    <w:div w:id="135875793">
      <w:bodyDiv w:val="1"/>
      <w:marLeft w:val="0"/>
      <w:marRight w:val="0"/>
      <w:marTop w:val="0"/>
      <w:marBottom w:val="0"/>
      <w:divBdr>
        <w:top w:val="none" w:sz="0" w:space="0" w:color="auto"/>
        <w:left w:val="none" w:sz="0" w:space="0" w:color="auto"/>
        <w:bottom w:val="none" w:sz="0" w:space="0" w:color="auto"/>
        <w:right w:val="none" w:sz="0" w:space="0" w:color="auto"/>
      </w:divBdr>
      <w:divsChild>
        <w:div w:id="240869213">
          <w:marLeft w:val="0"/>
          <w:marRight w:val="0"/>
          <w:marTop w:val="502"/>
          <w:marBottom w:val="335"/>
          <w:divBdr>
            <w:top w:val="none" w:sz="0" w:space="0" w:color="auto"/>
            <w:left w:val="none" w:sz="0" w:space="0" w:color="auto"/>
            <w:bottom w:val="none" w:sz="0" w:space="0" w:color="auto"/>
            <w:right w:val="none" w:sz="0" w:space="0" w:color="auto"/>
          </w:divBdr>
        </w:div>
      </w:divsChild>
    </w:div>
    <w:div w:id="247664731">
      <w:bodyDiv w:val="1"/>
      <w:marLeft w:val="0"/>
      <w:marRight w:val="0"/>
      <w:marTop w:val="0"/>
      <w:marBottom w:val="0"/>
      <w:divBdr>
        <w:top w:val="none" w:sz="0" w:space="0" w:color="auto"/>
        <w:left w:val="none" w:sz="0" w:space="0" w:color="auto"/>
        <w:bottom w:val="none" w:sz="0" w:space="0" w:color="auto"/>
        <w:right w:val="none" w:sz="0" w:space="0" w:color="auto"/>
      </w:divBdr>
      <w:divsChild>
        <w:div w:id="875507265">
          <w:marLeft w:val="0"/>
          <w:marRight w:val="0"/>
          <w:marTop w:val="502"/>
          <w:marBottom w:val="335"/>
          <w:divBdr>
            <w:top w:val="none" w:sz="0" w:space="0" w:color="auto"/>
            <w:left w:val="none" w:sz="0" w:space="0" w:color="auto"/>
            <w:bottom w:val="none" w:sz="0" w:space="0" w:color="auto"/>
            <w:right w:val="none" w:sz="0" w:space="0" w:color="auto"/>
          </w:divBdr>
        </w:div>
      </w:divsChild>
    </w:div>
    <w:div w:id="367683052">
      <w:bodyDiv w:val="1"/>
      <w:marLeft w:val="0"/>
      <w:marRight w:val="0"/>
      <w:marTop w:val="0"/>
      <w:marBottom w:val="0"/>
      <w:divBdr>
        <w:top w:val="none" w:sz="0" w:space="0" w:color="auto"/>
        <w:left w:val="none" w:sz="0" w:space="0" w:color="auto"/>
        <w:bottom w:val="none" w:sz="0" w:space="0" w:color="auto"/>
        <w:right w:val="none" w:sz="0" w:space="0" w:color="auto"/>
      </w:divBdr>
      <w:divsChild>
        <w:div w:id="1028264321">
          <w:marLeft w:val="0"/>
          <w:marRight w:val="0"/>
          <w:marTop w:val="502"/>
          <w:marBottom w:val="335"/>
          <w:divBdr>
            <w:top w:val="none" w:sz="0" w:space="0" w:color="auto"/>
            <w:left w:val="none" w:sz="0" w:space="0" w:color="auto"/>
            <w:bottom w:val="none" w:sz="0" w:space="0" w:color="auto"/>
            <w:right w:val="none" w:sz="0" w:space="0" w:color="auto"/>
          </w:divBdr>
        </w:div>
      </w:divsChild>
    </w:div>
    <w:div w:id="514272095">
      <w:bodyDiv w:val="1"/>
      <w:marLeft w:val="0"/>
      <w:marRight w:val="0"/>
      <w:marTop w:val="0"/>
      <w:marBottom w:val="0"/>
      <w:divBdr>
        <w:top w:val="none" w:sz="0" w:space="0" w:color="auto"/>
        <w:left w:val="none" w:sz="0" w:space="0" w:color="auto"/>
        <w:bottom w:val="none" w:sz="0" w:space="0" w:color="auto"/>
        <w:right w:val="none" w:sz="0" w:space="0" w:color="auto"/>
      </w:divBdr>
      <w:divsChild>
        <w:div w:id="1289630434">
          <w:marLeft w:val="0"/>
          <w:marRight w:val="0"/>
          <w:marTop w:val="502"/>
          <w:marBottom w:val="335"/>
          <w:divBdr>
            <w:top w:val="none" w:sz="0" w:space="0" w:color="auto"/>
            <w:left w:val="none" w:sz="0" w:space="0" w:color="auto"/>
            <w:bottom w:val="none" w:sz="0" w:space="0" w:color="auto"/>
            <w:right w:val="none" w:sz="0" w:space="0" w:color="auto"/>
          </w:divBdr>
        </w:div>
      </w:divsChild>
    </w:div>
    <w:div w:id="547454188">
      <w:bodyDiv w:val="1"/>
      <w:marLeft w:val="0"/>
      <w:marRight w:val="0"/>
      <w:marTop w:val="0"/>
      <w:marBottom w:val="0"/>
      <w:divBdr>
        <w:top w:val="none" w:sz="0" w:space="0" w:color="auto"/>
        <w:left w:val="none" w:sz="0" w:space="0" w:color="auto"/>
        <w:bottom w:val="none" w:sz="0" w:space="0" w:color="auto"/>
        <w:right w:val="none" w:sz="0" w:space="0" w:color="auto"/>
      </w:divBdr>
      <w:divsChild>
        <w:div w:id="403842905">
          <w:marLeft w:val="0"/>
          <w:marRight w:val="0"/>
          <w:marTop w:val="502"/>
          <w:marBottom w:val="335"/>
          <w:divBdr>
            <w:top w:val="none" w:sz="0" w:space="0" w:color="auto"/>
            <w:left w:val="none" w:sz="0" w:space="0" w:color="auto"/>
            <w:bottom w:val="none" w:sz="0" w:space="0" w:color="auto"/>
            <w:right w:val="none" w:sz="0" w:space="0" w:color="auto"/>
          </w:divBdr>
        </w:div>
      </w:divsChild>
    </w:div>
    <w:div w:id="629238838">
      <w:bodyDiv w:val="1"/>
      <w:marLeft w:val="0"/>
      <w:marRight w:val="0"/>
      <w:marTop w:val="0"/>
      <w:marBottom w:val="0"/>
      <w:divBdr>
        <w:top w:val="none" w:sz="0" w:space="0" w:color="auto"/>
        <w:left w:val="none" w:sz="0" w:space="0" w:color="auto"/>
        <w:bottom w:val="none" w:sz="0" w:space="0" w:color="auto"/>
        <w:right w:val="none" w:sz="0" w:space="0" w:color="auto"/>
      </w:divBdr>
      <w:divsChild>
        <w:div w:id="1933126913">
          <w:marLeft w:val="0"/>
          <w:marRight w:val="0"/>
          <w:marTop w:val="502"/>
          <w:marBottom w:val="335"/>
          <w:divBdr>
            <w:top w:val="none" w:sz="0" w:space="0" w:color="auto"/>
            <w:left w:val="none" w:sz="0" w:space="0" w:color="auto"/>
            <w:bottom w:val="none" w:sz="0" w:space="0" w:color="auto"/>
            <w:right w:val="none" w:sz="0" w:space="0" w:color="auto"/>
          </w:divBdr>
        </w:div>
      </w:divsChild>
    </w:div>
    <w:div w:id="784276095">
      <w:bodyDiv w:val="1"/>
      <w:marLeft w:val="0"/>
      <w:marRight w:val="0"/>
      <w:marTop w:val="0"/>
      <w:marBottom w:val="0"/>
      <w:divBdr>
        <w:top w:val="none" w:sz="0" w:space="0" w:color="auto"/>
        <w:left w:val="none" w:sz="0" w:space="0" w:color="auto"/>
        <w:bottom w:val="none" w:sz="0" w:space="0" w:color="auto"/>
        <w:right w:val="none" w:sz="0" w:space="0" w:color="auto"/>
      </w:divBdr>
      <w:divsChild>
        <w:div w:id="295263376">
          <w:marLeft w:val="0"/>
          <w:marRight w:val="0"/>
          <w:marTop w:val="502"/>
          <w:marBottom w:val="335"/>
          <w:divBdr>
            <w:top w:val="none" w:sz="0" w:space="0" w:color="auto"/>
            <w:left w:val="none" w:sz="0" w:space="0" w:color="auto"/>
            <w:bottom w:val="none" w:sz="0" w:space="0" w:color="auto"/>
            <w:right w:val="none" w:sz="0" w:space="0" w:color="auto"/>
          </w:divBdr>
        </w:div>
      </w:divsChild>
    </w:div>
    <w:div w:id="833033152">
      <w:bodyDiv w:val="1"/>
      <w:marLeft w:val="0"/>
      <w:marRight w:val="0"/>
      <w:marTop w:val="0"/>
      <w:marBottom w:val="0"/>
      <w:divBdr>
        <w:top w:val="none" w:sz="0" w:space="0" w:color="auto"/>
        <w:left w:val="none" w:sz="0" w:space="0" w:color="auto"/>
        <w:bottom w:val="none" w:sz="0" w:space="0" w:color="auto"/>
        <w:right w:val="none" w:sz="0" w:space="0" w:color="auto"/>
      </w:divBdr>
      <w:divsChild>
        <w:div w:id="725496857">
          <w:marLeft w:val="0"/>
          <w:marRight w:val="0"/>
          <w:marTop w:val="502"/>
          <w:marBottom w:val="335"/>
          <w:divBdr>
            <w:top w:val="none" w:sz="0" w:space="0" w:color="auto"/>
            <w:left w:val="none" w:sz="0" w:space="0" w:color="auto"/>
            <w:bottom w:val="none" w:sz="0" w:space="0" w:color="auto"/>
            <w:right w:val="none" w:sz="0" w:space="0" w:color="auto"/>
          </w:divBdr>
        </w:div>
      </w:divsChild>
    </w:div>
    <w:div w:id="938831728">
      <w:bodyDiv w:val="1"/>
      <w:marLeft w:val="0"/>
      <w:marRight w:val="0"/>
      <w:marTop w:val="0"/>
      <w:marBottom w:val="0"/>
      <w:divBdr>
        <w:top w:val="none" w:sz="0" w:space="0" w:color="auto"/>
        <w:left w:val="none" w:sz="0" w:space="0" w:color="auto"/>
        <w:bottom w:val="none" w:sz="0" w:space="0" w:color="auto"/>
        <w:right w:val="none" w:sz="0" w:space="0" w:color="auto"/>
      </w:divBdr>
      <w:divsChild>
        <w:div w:id="1264802934">
          <w:marLeft w:val="0"/>
          <w:marRight w:val="0"/>
          <w:marTop w:val="0"/>
          <w:marBottom w:val="0"/>
          <w:divBdr>
            <w:top w:val="none" w:sz="0" w:space="0" w:color="auto"/>
            <w:left w:val="none" w:sz="0" w:space="0" w:color="auto"/>
            <w:bottom w:val="none" w:sz="0" w:space="0" w:color="auto"/>
            <w:right w:val="none" w:sz="0" w:space="0" w:color="auto"/>
          </w:divBdr>
        </w:div>
      </w:divsChild>
    </w:div>
    <w:div w:id="950665424">
      <w:bodyDiv w:val="1"/>
      <w:marLeft w:val="0"/>
      <w:marRight w:val="0"/>
      <w:marTop w:val="0"/>
      <w:marBottom w:val="0"/>
      <w:divBdr>
        <w:top w:val="none" w:sz="0" w:space="0" w:color="auto"/>
        <w:left w:val="none" w:sz="0" w:space="0" w:color="auto"/>
        <w:bottom w:val="none" w:sz="0" w:space="0" w:color="auto"/>
        <w:right w:val="none" w:sz="0" w:space="0" w:color="auto"/>
      </w:divBdr>
      <w:divsChild>
        <w:div w:id="1644890794">
          <w:marLeft w:val="0"/>
          <w:marRight w:val="0"/>
          <w:marTop w:val="502"/>
          <w:marBottom w:val="335"/>
          <w:divBdr>
            <w:top w:val="none" w:sz="0" w:space="0" w:color="auto"/>
            <w:left w:val="none" w:sz="0" w:space="0" w:color="auto"/>
            <w:bottom w:val="none" w:sz="0" w:space="0" w:color="auto"/>
            <w:right w:val="none" w:sz="0" w:space="0" w:color="auto"/>
          </w:divBdr>
        </w:div>
      </w:divsChild>
    </w:div>
    <w:div w:id="994340540">
      <w:bodyDiv w:val="1"/>
      <w:marLeft w:val="0"/>
      <w:marRight w:val="0"/>
      <w:marTop w:val="0"/>
      <w:marBottom w:val="0"/>
      <w:divBdr>
        <w:top w:val="none" w:sz="0" w:space="0" w:color="auto"/>
        <w:left w:val="none" w:sz="0" w:space="0" w:color="auto"/>
        <w:bottom w:val="none" w:sz="0" w:space="0" w:color="auto"/>
        <w:right w:val="none" w:sz="0" w:space="0" w:color="auto"/>
      </w:divBdr>
      <w:divsChild>
        <w:div w:id="40057798">
          <w:marLeft w:val="0"/>
          <w:marRight w:val="0"/>
          <w:marTop w:val="502"/>
          <w:marBottom w:val="335"/>
          <w:divBdr>
            <w:top w:val="none" w:sz="0" w:space="0" w:color="auto"/>
            <w:left w:val="none" w:sz="0" w:space="0" w:color="auto"/>
            <w:bottom w:val="none" w:sz="0" w:space="0" w:color="auto"/>
            <w:right w:val="none" w:sz="0" w:space="0" w:color="auto"/>
          </w:divBdr>
        </w:div>
      </w:divsChild>
    </w:div>
    <w:div w:id="1181578639">
      <w:bodyDiv w:val="1"/>
      <w:marLeft w:val="0"/>
      <w:marRight w:val="0"/>
      <w:marTop w:val="0"/>
      <w:marBottom w:val="0"/>
      <w:divBdr>
        <w:top w:val="none" w:sz="0" w:space="0" w:color="auto"/>
        <w:left w:val="none" w:sz="0" w:space="0" w:color="auto"/>
        <w:bottom w:val="none" w:sz="0" w:space="0" w:color="auto"/>
        <w:right w:val="none" w:sz="0" w:space="0" w:color="auto"/>
      </w:divBdr>
      <w:divsChild>
        <w:div w:id="1930769377">
          <w:marLeft w:val="0"/>
          <w:marRight w:val="0"/>
          <w:marTop w:val="502"/>
          <w:marBottom w:val="335"/>
          <w:divBdr>
            <w:top w:val="none" w:sz="0" w:space="0" w:color="auto"/>
            <w:left w:val="none" w:sz="0" w:space="0" w:color="auto"/>
            <w:bottom w:val="none" w:sz="0" w:space="0" w:color="auto"/>
            <w:right w:val="none" w:sz="0" w:space="0" w:color="auto"/>
          </w:divBdr>
        </w:div>
      </w:divsChild>
    </w:div>
    <w:div w:id="1217164212">
      <w:bodyDiv w:val="1"/>
      <w:marLeft w:val="0"/>
      <w:marRight w:val="0"/>
      <w:marTop w:val="0"/>
      <w:marBottom w:val="0"/>
      <w:divBdr>
        <w:top w:val="none" w:sz="0" w:space="0" w:color="auto"/>
        <w:left w:val="none" w:sz="0" w:space="0" w:color="auto"/>
        <w:bottom w:val="none" w:sz="0" w:space="0" w:color="auto"/>
        <w:right w:val="none" w:sz="0" w:space="0" w:color="auto"/>
      </w:divBdr>
      <w:divsChild>
        <w:div w:id="728067922">
          <w:marLeft w:val="0"/>
          <w:marRight w:val="0"/>
          <w:marTop w:val="502"/>
          <w:marBottom w:val="335"/>
          <w:divBdr>
            <w:top w:val="none" w:sz="0" w:space="0" w:color="auto"/>
            <w:left w:val="none" w:sz="0" w:space="0" w:color="auto"/>
            <w:bottom w:val="none" w:sz="0" w:space="0" w:color="auto"/>
            <w:right w:val="none" w:sz="0" w:space="0" w:color="auto"/>
          </w:divBdr>
        </w:div>
      </w:divsChild>
    </w:div>
    <w:div w:id="1283461274">
      <w:bodyDiv w:val="1"/>
      <w:marLeft w:val="0"/>
      <w:marRight w:val="0"/>
      <w:marTop w:val="0"/>
      <w:marBottom w:val="0"/>
      <w:divBdr>
        <w:top w:val="none" w:sz="0" w:space="0" w:color="auto"/>
        <w:left w:val="none" w:sz="0" w:space="0" w:color="auto"/>
        <w:bottom w:val="none" w:sz="0" w:space="0" w:color="auto"/>
        <w:right w:val="none" w:sz="0" w:space="0" w:color="auto"/>
      </w:divBdr>
      <w:divsChild>
        <w:div w:id="193887493">
          <w:marLeft w:val="0"/>
          <w:marRight w:val="0"/>
          <w:marTop w:val="502"/>
          <w:marBottom w:val="335"/>
          <w:divBdr>
            <w:top w:val="none" w:sz="0" w:space="0" w:color="auto"/>
            <w:left w:val="none" w:sz="0" w:space="0" w:color="auto"/>
            <w:bottom w:val="none" w:sz="0" w:space="0" w:color="auto"/>
            <w:right w:val="none" w:sz="0" w:space="0" w:color="auto"/>
          </w:divBdr>
        </w:div>
      </w:divsChild>
    </w:div>
    <w:div w:id="1327629775">
      <w:bodyDiv w:val="1"/>
      <w:marLeft w:val="0"/>
      <w:marRight w:val="0"/>
      <w:marTop w:val="0"/>
      <w:marBottom w:val="0"/>
      <w:divBdr>
        <w:top w:val="none" w:sz="0" w:space="0" w:color="auto"/>
        <w:left w:val="none" w:sz="0" w:space="0" w:color="auto"/>
        <w:bottom w:val="none" w:sz="0" w:space="0" w:color="auto"/>
        <w:right w:val="none" w:sz="0" w:space="0" w:color="auto"/>
      </w:divBdr>
      <w:divsChild>
        <w:div w:id="427967144">
          <w:marLeft w:val="0"/>
          <w:marRight w:val="0"/>
          <w:marTop w:val="502"/>
          <w:marBottom w:val="335"/>
          <w:divBdr>
            <w:top w:val="none" w:sz="0" w:space="0" w:color="auto"/>
            <w:left w:val="none" w:sz="0" w:space="0" w:color="auto"/>
            <w:bottom w:val="none" w:sz="0" w:space="0" w:color="auto"/>
            <w:right w:val="none" w:sz="0" w:space="0" w:color="auto"/>
          </w:divBdr>
        </w:div>
      </w:divsChild>
    </w:div>
    <w:div w:id="1539506837">
      <w:bodyDiv w:val="1"/>
      <w:marLeft w:val="0"/>
      <w:marRight w:val="0"/>
      <w:marTop w:val="0"/>
      <w:marBottom w:val="0"/>
      <w:divBdr>
        <w:top w:val="none" w:sz="0" w:space="0" w:color="auto"/>
        <w:left w:val="none" w:sz="0" w:space="0" w:color="auto"/>
        <w:bottom w:val="none" w:sz="0" w:space="0" w:color="auto"/>
        <w:right w:val="none" w:sz="0" w:space="0" w:color="auto"/>
      </w:divBdr>
      <w:divsChild>
        <w:div w:id="184439272">
          <w:marLeft w:val="0"/>
          <w:marRight w:val="0"/>
          <w:marTop w:val="502"/>
          <w:marBottom w:val="335"/>
          <w:divBdr>
            <w:top w:val="none" w:sz="0" w:space="0" w:color="auto"/>
            <w:left w:val="none" w:sz="0" w:space="0" w:color="auto"/>
            <w:bottom w:val="none" w:sz="0" w:space="0" w:color="auto"/>
            <w:right w:val="none" w:sz="0" w:space="0" w:color="auto"/>
          </w:divBdr>
        </w:div>
      </w:divsChild>
    </w:div>
    <w:div w:id="1576622182">
      <w:bodyDiv w:val="1"/>
      <w:marLeft w:val="0"/>
      <w:marRight w:val="0"/>
      <w:marTop w:val="0"/>
      <w:marBottom w:val="0"/>
      <w:divBdr>
        <w:top w:val="none" w:sz="0" w:space="0" w:color="auto"/>
        <w:left w:val="none" w:sz="0" w:space="0" w:color="auto"/>
        <w:bottom w:val="none" w:sz="0" w:space="0" w:color="auto"/>
        <w:right w:val="none" w:sz="0" w:space="0" w:color="auto"/>
      </w:divBdr>
      <w:divsChild>
        <w:div w:id="1817183575">
          <w:marLeft w:val="0"/>
          <w:marRight w:val="0"/>
          <w:marTop w:val="502"/>
          <w:marBottom w:val="335"/>
          <w:divBdr>
            <w:top w:val="none" w:sz="0" w:space="0" w:color="auto"/>
            <w:left w:val="none" w:sz="0" w:space="0" w:color="auto"/>
            <w:bottom w:val="none" w:sz="0" w:space="0" w:color="auto"/>
            <w:right w:val="none" w:sz="0" w:space="0" w:color="auto"/>
          </w:divBdr>
        </w:div>
      </w:divsChild>
    </w:div>
    <w:div w:id="1805386841">
      <w:bodyDiv w:val="1"/>
      <w:marLeft w:val="0"/>
      <w:marRight w:val="0"/>
      <w:marTop w:val="0"/>
      <w:marBottom w:val="0"/>
      <w:divBdr>
        <w:top w:val="none" w:sz="0" w:space="0" w:color="auto"/>
        <w:left w:val="none" w:sz="0" w:space="0" w:color="auto"/>
        <w:bottom w:val="none" w:sz="0" w:space="0" w:color="auto"/>
        <w:right w:val="none" w:sz="0" w:space="0" w:color="auto"/>
      </w:divBdr>
      <w:divsChild>
        <w:div w:id="213931160">
          <w:marLeft w:val="0"/>
          <w:marRight w:val="0"/>
          <w:marTop w:val="502"/>
          <w:marBottom w:val="335"/>
          <w:divBdr>
            <w:top w:val="none" w:sz="0" w:space="0" w:color="auto"/>
            <w:left w:val="none" w:sz="0" w:space="0" w:color="auto"/>
            <w:bottom w:val="none" w:sz="0" w:space="0" w:color="auto"/>
            <w:right w:val="none" w:sz="0" w:space="0" w:color="auto"/>
          </w:divBdr>
        </w:div>
      </w:divsChild>
    </w:div>
    <w:div w:id="2029788306">
      <w:bodyDiv w:val="1"/>
      <w:marLeft w:val="0"/>
      <w:marRight w:val="0"/>
      <w:marTop w:val="0"/>
      <w:marBottom w:val="0"/>
      <w:divBdr>
        <w:top w:val="none" w:sz="0" w:space="0" w:color="auto"/>
        <w:left w:val="none" w:sz="0" w:space="0" w:color="auto"/>
        <w:bottom w:val="none" w:sz="0" w:space="0" w:color="auto"/>
        <w:right w:val="none" w:sz="0" w:space="0" w:color="auto"/>
      </w:divBdr>
      <w:divsChild>
        <w:div w:id="565799533">
          <w:marLeft w:val="0"/>
          <w:marRight w:val="0"/>
          <w:marTop w:val="502"/>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26</Pages>
  <Words>9652</Words>
  <Characters>55019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8</cp:revision>
  <dcterms:created xsi:type="dcterms:W3CDTF">2024-06-04T15:44:00Z</dcterms:created>
  <dcterms:modified xsi:type="dcterms:W3CDTF">2024-06-04T16:57:00Z</dcterms:modified>
</cp:coreProperties>
</file>