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F14" w:rsidRDefault="00AF2F14" w:rsidP="00AF2F14">
      <w:pPr>
        <w:pStyle w:val="a3"/>
        <w:shd w:val="clear" w:color="auto" w:fill="FFFFFF"/>
        <w:spacing w:after="225" w:afterAutospacing="0"/>
        <w:ind w:firstLine="709"/>
        <w:jc w:val="both"/>
      </w:pPr>
      <w:bookmarkStart w:id="0" w:name="_GoBack"/>
      <w:r>
        <w:rPr>
          <w:rStyle w:val="a4"/>
          <w:color w:val="000000"/>
          <w:sz w:val="28"/>
          <w:szCs w:val="28"/>
        </w:rPr>
        <w:t>Прокуратура разъясняет: «Прокуратура разъясняет: «Кодекс Российской Федерации об административных правонарушениях дополнен»</w:t>
      </w:r>
    </w:p>
    <w:bookmarkEnd w:id="0"/>
    <w:p w:rsidR="00AF2F14" w:rsidRDefault="00AF2F14" w:rsidP="00AF2F14">
      <w:pPr>
        <w:pStyle w:val="a3"/>
        <w:shd w:val="clear" w:color="auto" w:fill="FFFFFF"/>
        <w:spacing w:after="225" w:afterAutospacing="0"/>
        <w:jc w:val="both"/>
      </w:pPr>
      <w:r>
        <w:rPr>
          <w:rStyle w:val="a4"/>
          <w:color w:val="000000"/>
          <w:sz w:val="28"/>
          <w:szCs w:val="28"/>
        </w:rPr>
        <w:t> </w:t>
      </w:r>
    </w:p>
    <w:p w:rsidR="00AF2F14" w:rsidRDefault="00AF2F14" w:rsidP="00AF2F14">
      <w:pPr>
        <w:pStyle w:val="a3"/>
        <w:shd w:val="clear" w:color="auto" w:fill="FFFFFF"/>
        <w:spacing w:after="225" w:afterAutospacing="0"/>
        <w:ind w:firstLine="709"/>
        <w:jc w:val="both"/>
      </w:pPr>
      <w:proofErr w:type="gramStart"/>
      <w:r>
        <w:rPr>
          <w:rStyle w:val="a4"/>
          <w:color w:val="000000"/>
          <w:sz w:val="28"/>
          <w:szCs w:val="28"/>
        </w:rPr>
        <w:t xml:space="preserve">Федеральным законом от 27.12.2018 № 521-ФЗ Кодекс Российской </w:t>
      </w:r>
      <w:r>
        <w:rPr>
          <w:color w:val="000000"/>
          <w:sz w:val="28"/>
          <w:szCs w:val="28"/>
        </w:rPr>
        <w:t>Федерации об административных правонарушениях дополнен статьёй 20.3.1.Теперь за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w:t>
      </w:r>
      <w:proofErr w:type="gramEnd"/>
      <w:r>
        <w:rPr>
          <w:color w:val="000000"/>
          <w:sz w:val="28"/>
          <w:szCs w:val="28"/>
        </w:rPr>
        <w:t xml:space="preserve"> </w:t>
      </w:r>
      <w:proofErr w:type="gramStart"/>
      <w:r>
        <w:rPr>
          <w:color w:val="000000"/>
          <w:sz w:val="28"/>
          <w:szCs w:val="28"/>
        </w:rPr>
        <w:t>информационно-телекоммуникационных сетей, включая сеть «Интернет», если эти действия не содержат уголовно наказуемого деяния, наказываются штрафом на граждан от 10 000 до 20 000 рублей, или обязательными работами на срок до 100 часов, или административным арестом на срок до 15 суток, а на юридических лиц от 250 000 до 500 000 рублей.</w:t>
      </w:r>
      <w:proofErr w:type="gramEnd"/>
    </w:p>
    <w:p w:rsidR="00AF2F14" w:rsidRDefault="00AF2F14" w:rsidP="00AF2F14">
      <w:pPr>
        <w:pStyle w:val="a3"/>
        <w:shd w:val="clear" w:color="auto" w:fill="FFFFFF"/>
        <w:spacing w:after="225" w:afterAutospacing="0"/>
        <w:ind w:firstLine="709"/>
        <w:jc w:val="both"/>
      </w:pPr>
      <w:r>
        <w:rPr>
          <w:color w:val="000000"/>
          <w:sz w:val="28"/>
          <w:szCs w:val="28"/>
        </w:rPr>
        <w:t xml:space="preserve">     Дела об административных правонарушениях, предусмотренных статьёй 20.3.1 КоАП РФ, возбуждаются прокурором, а рассматриваются судьями районных судов.                                             </w:t>
      </w:r>
    </w:p>
    <w:p w:rsidR="00AF2F14" w:rsidRDefault="00AF2F14" w:rsidP="00AF2F14">
      <w:pPr>
        <w:pStyle w:val="a3"/>
        <w:shd w:val="clear" w:color="auto" w:fill="FFFFFF"/>
        <w:spacing w:after="225" w:afterAutospacing="0"/>
        <w:ind w:firstLine="709"/>
        <w:jc w:val="both"/>
      </w:pPr>
      <w:r>
        <w:rPr>
          <w:color w:val="000000"/>
          <w:sz w:val="28"/>
          <w:szCs w:val="28"/>
        </w:rPr>
        <w:t> </w:t>
      </w:r>
    </w:p>
    <w:p w:rsidR="00AF2F14" w:rsidRDefault="00AF2F14" w:rsidP="00AF2F14">
      <w:pPr>
        <w:pStyle w:val="a3"/>
        <w:shd w:val="clear" w:color="auto" w:fill="FFFFFF"/>
        <w:spacing w:before="0" w:beforeAutospacing="0" w:after="225" w:afterAutospacing="0"/>
        <w:ind w:left="3539" w:firstLine="1"/>
        <w:jc w:val="both"/>
      </w:pPr>
      <w:r>
        <w:rPr>
          <w:color w:val="000000"/>
          <w:sz w:val="28"/>
          <w:szCs w:val="28"/>
        </w:rPr>
        <w:t xml:space="preserve">Помощник прокурора района </w:t>
      </w:r>
      <w:proofErr w:type="spellStart"/>
      <w:r>
        <w:rPr>
          <w:color w:val="000000"/>
          <w:sz w:val="28"/>
          <w:szCs w:val="28"/>
        </w:rPr>
        <w:t>Ооржак</w:t>
      </w:r>
      <w:proofErr w:type="spellEnd"/>
      <w:r>
        <w:rPr>
          <w:color w:val="000000"/>
          <w:sz w:val="28"/>
          <w:szCs w:val="28"/>
        </w:rPr>
        <w:t xml:space="preserve"> Ш.М.</w:t>
      </w:r>
    </w:p>
    <w:p w:rsidR="00AF2F14" w:rsidRDefault="00AF2F14" w:rsidP="00AF2F14">
      <w:pPr>
        <w:pStyle w:val="a3"/>
        <w:ind w:firstLine="709"/>
      </w:pPr>
      <w:r>
        <w:rPr>
          <w:sz w:val="28"/>
          <w:szCs w:val="28"/>
        </w:rPr>
        <w:t> </w:t>
      </w:r>
    </w:p>
    <w:p w:rsidR="00AF2F14" w:rsidRDefault="00AF2F14" w:rsidP="00AF2F14">
      <w:pPr>
        <w:pStyle w:val="a3"/>
        <w:ind w:firstLine="709"/>
        <w:jc w:val="both"/>
      </w:pPr>
      <w:r>
        <w:rPr>
          <w:sz w:val="28"/>
          <w:szCs w:val="28"/>
        </w:rPr>
        <w:t> </w:t>
      </w:r>
      <w:r>
        <w:rPr>
          <w:rStyle w:val="a4"/>
          <w:sz w:val="28"/>
          <w:szCs w:val="28"/>
        </w:rPr>
        <w:t>Прокуратура разъясняет: Уголовная и административная ответственность за действия экстремистского и террористического характера</w:t>
      </w:r>
    </w:p>
    <w:p w:rsidR="00AF2F14" w:rsidRDefault="00AF2F14" w:rsidP="00AF2F14">
      <w:pPr>
        <w:pStyle w:val="a3"/>
        <w:ind w:firstLine="709"/>
        <w:jc w:val="both"/>
      </w:pPr>
      <w:r>
        <w:rPr>
          <w:sz w:val="27"/>
          <w:szCs w:val="27"/>
        </w:rPr>
        <w:t>В последние годы в Российской Федерации происходит неуклонный рост преступлений экстремистской направленности. Несмотря на предпринимаемые правоохранительными органами усилия, экстремизм по-прежнему представляет серьезную угрозу стабильности и общественной безопасности в нашей стране.</w:t>
      </w:r>
    </w:p>
    <w:p w:rsidR="00AF2F14" w:rsidRDefault="00AF2F14" w:rsidP="00AF2F14">
      <w:pPr>
        <w:pStyle w:val="a3"/>
        <w:ind w:firstLine="709"/>
        <w:jc w:val="both"/>
      </w:pPr>
      <w:r>
        <w:rPr>
          <w:sz w:val="27"/>
          <w:szCs w:val="27"/>
        </w:rPr>
        <w:t>Экстремизм – это приверженность к крайним взглядам, позициям и мерам в общественной деятельности, выражается в различных формах, начиная от проявлений, не выходящих за конституционные рамки, и заканчивая такими острыми и общественно опасными формами, как провокация беспорядков, гражданское неповиновение, мятеж, повстанческая деятельность, террористические акции. Экстремизм более широкое понятие т. к. террористические акции, терроризм - это только одна из форм экстремизма.</w:t>
      </w:r>
    </w:p>
    <w:p w:rsidR="00AF2F14" w:rsidRDefault="00AF2F14" w:rsidP="00AF2F14">
      <w:pPr>
        <w:pStyle w:val="a3"/>
        <w:ind w:firstLine="709"/>
        <w:jc w:val="both"/>
      </w:pPr>
      <w:r>
        <w:rPr>
          <w:sz w:val="27"/>
          <w:szCs w:val="27"/>
        </w:rPr>
        <w:lastRenderedPageBreak/>
        <w:t>За осуществление экстремистской деятельности предусмотрена уголовная, административная и гражданско-правовая ответственность. Преступлениями экстремистского характера являются:</w:t>
      </w:r>
    </w:p>
    <w:p w:rsidR="00AF2F14" w:rsidRDefault="00AF2F14" w:rsidP="00AF2F14">
      <w:pPr>
        <w:pStyle w:val="a3"/>
        <w:ind w:firstLine="709"/>
        <w:jc w:val="both"/>
      </w:pPr>
      <w:r>
        <w:rPr>
          <w:sz w:val="27"/>
          <w:szCs w:val="27"/>
        </w:rPr>
        <w:t>1) статья 280 УК РФ - публичные призывы к осуществлению экстремистской деятельности;</w:t>
      </w:r>
    </w:p>
    <w:p w:rsidR="00AF2F14" w:rsidRDefault="00AF2F14" w:rsidP="00AF2F14">
      <w:pPr>
        <w:pStyle w:val="a3"/>
        <w:ind w:firstLine="709"/>
        <w:jc w:val="both"/>
      </w:pPr>
      <w:r>
        <w:rPr>
          <w:sz w:val="27"/>
          <w:szCs w:val="27"/>
        </w:rPr>
        <w:t>2) статья 282 УК РФ - возбуждение ненависти либо вражды, а равно унижение человеческого достоинства;</w:t>
      </w:r>
    </w:p>
    <w:p w:rsidR="00AF2F14" w:rsidRDefault="00AF2F14" w:rsidP="00AF2F14">
      <w:pPr>
        <w:pStyle w:val="a3"/>
        <w:ind w:firstLine="709"/>
        <w:jc w:val="both"/>
      </w:pPr>
      <w:r>
        <w:rPr>
          <w:sz w:val="27"/>
          <w:szCs w:val="27"/>
        </w:rPr>
        <w:t>3) статья 282.1 УК РФ - организация экстремистского сообщества;</w:t>
      </w:r>
    </w:p>
    <w:p w:rsidR="00AF2F14" w:rsidRDefault="00AF2F14" w:rsidP="00AF2F14">
      <w:pPr>
        <w:pStyle w:val="a3"/>
        <w:ind w:firstLine="709"/>
        <w:jc w:val="both"/>
      </w:pPr>
      <w:r>
        <w:rPr>
          <w:sz w:val="27"/>
          <w:szCs w:val="27"/>
        </w:rPr>
        <w:t>4) статья 282.2 УК РФ - организация деятельности экстремистской организации.</w:t>
      </w:r>
    </w:p>
    <w:p w:rsidR="00AF2F14" w:rsidRDefault="00AF2F14" w:rsidP="00AF2F14">
      <w:pPr>
        <w:pStyle w:val="a3"/>
        <w:ind w:firstLine="709"/>
        <w:jc w:val="both"/>
      </w:pPr>
      <w:r>
        <w:rPr>
          <w:sz w:val="27"/>
          <w:szCs w:val="27"/>
        </w:rPr>
        <w:t>В Кодексе об административных правонарушениях Российской Федерации имеются три статьи, предусматривающие ответственность за совершение правонарушения экстремистского характера. Это статья 20.3 - пропаганда и публичное демонстрирование нацистской атрибутики или символики, статья 20.29 - производство и распространение экстремистских материалов и 20.3.1 – возбуждение ненависти либо вражды, а равно унижение человеческого достоинства, если эти действия не содержат уголовно наказуемого деяния.</w:t>
      </w:r>
    </w:p>
    <w:p w:rsidR="00AF2F14" w:rsidRDefault="00AF2F14" w:rsidP="00AF2F14">
      <w:pPr>
        <w:pStyle w:val="a3"/>
        <w:ind w:firstLine="709"/>
        <w:jc w:val="both"/>
      </w:pPr>
      <w:r>
        <w:rPr>
          <w:sz w:val="27"/>
          <w:szCs w:val="27"/>
        </w:rPr>
        <w:t>Вместе с тем, Кодекс об административных правонарушениях Российской Федерации предусматривает ответственность за другие противоправные действия, которые также могут носить экстремистский характер или исходить из экстремистских побуждений. К их числу можно отнести: нарушение законодательства о свободе совести, свободе вероисповедания и о религиозных объединениях (статья 5.26); незаконные действия по отношению к государственным символам Российской Федерации (статья 17.10); мелкое хулиганство (статья 20.1); нарушение установленного порядка организации либо проведения собрания, митинга, демонстрации, шествия или пикетирования (статья 20.2); организация деятельности общественного или религиозного объединения, в отношении которого принято решение о приостановлении его деятельности (статья 20.2(1)).</w:t>
      </w:r>
    </w:p>
    <w:p w:rsidR="00AF2F14" w:rsidRDefault="00AF2F14" w:rsidP="00AF2F14">
      <w:pPr>
        <w:pStyle w:val="a3"/>
        <w:ind w:firstLine="709"/>
        <w:jc w:val="both"/>
      </w:pPr>
      <w:r>
        <w:rPr>
          <w:sz w:val="28"/>
          <w:szCs w:val="28"/>
        </w:rPr>
        <w:t> </w:t>
      </w:r>
    </w:p>
    <w:p w:rsidR="00AF2F14" w:rsidRDefault="00AF2F14" w:rsidP="00AF2F14">
      <w:pPr>
        <w:pStyle w:val="a3"/>
        <w:ind w:firstLine="709"/>
        <w:jc w:val="both"/>
      </w:pPr>
      <w:r>
        <w:rPr>
          <w:sz w:val="28"/>
          <w:szCs w:val="28"/>
        </w:rPr>
        <w:t xml:space="preserve">                                            Помощник прокурора района </w:t>
      </w:r>
      <w:proofErr w:type="spellStart"/>
      <w:r>
        <w:rPr>
          <w:sz w:val="28"/>
          <w:szCs w:val="28"/>
        </w:rPr>
        <w:t>Ооржак</w:t>
      </w:r>
      <w:proofErr w:type="spellEnd"/>
      <w:r>
        <w:rPr>
          <w:sz w:val="28"/>
          <w:szCs w:val="28"/>
        </w:rPr>
        <w:t xml:space="preserve"> Ш.М.</w:t>
      </w:r>
    </w:p>
    <w:p w:rsidR="00AF2F14" w:rsidRDefault="00AF2F14" w:rsidP="00AF2F14">
      <w:pPr>
        <w:pStyle w:val="a3"/>
        <w:jc w:val="both"/>
      </w:pPr>
      <w:r>
        <w:rPr>
          <w:sz w:val="28"/>
          <w:szCs w:val="28"/>
        </w:rPr>
        <w:t> </w:t>
      </w:r>
    </w:p>
    <w:p w:rsidR="00AF2F14" w:rsidRDefault="00AF2F14" w:rsidP="00AF2F14">
      <w:pPr>
        <w:pStyle w:val="a3"/>
        <w:ind w:firstLine="709"/>
        <w:jc w:val="both"/>
      </w:pPr>
      <w:r>
        <w:rPr>
          <w:rStyle w:val="a4"/>
          <w:sz w:val="28"/>
          <w:szCs w:val="28"/>
        </w:rPr>
        <w:t xml:space="preserve">Несообщение о преступлении террористической направленности, как основание для уголовной ответственности. </w:t>
      </w:r>
    </w:p>
    <w:p w:rsidR="00AF2F14" w:rsidRDefault="00AF2F14" w:rsidP="00AF2F14">
      <w:pPr>
        <w:pStyle w:val="a3"/>
        <w:ind w:firstLine="709"/>
        <w:jc w:val="both"/>
      </w:pPr>
      <w:r>
        <w:rPr>
          <w:sz w:val="28"/>
          <w:szCs w:val="28"/>
        </w:rPr>
        <w:lastRenderedPageBreak/>
        <w:t>В Российской Федерации реализуется государственная политика в области противодействия терроризму, целью которой является защита личности, общества и государства от террористических актов и иных проявлений терроризма. Основной принцип противодействия терроризму заключается в неотвратимости наказания за осуществление террористической деятельности.</w:t>
      </w:r>
    </w:p>
    <w:p w:rsidR="00AF2F14" w:rsidRDefault="00AF2F14" w:rsidP="00AF2F14">
      <w:pPr>
        <w:pStyle w:val="a3"/>
        <w:ind w:firstLine="709"/>
        <w:jc w:val="both"/>
      </w:pPr>
      <w:r>
        <w:rPr>
          <w:sz w:val="28"/>
          <w:szCs w:val="28"/>
        </w:rPr>
        <w:t xml:space="preserve">В соответствии с уголовным законодательством к числу особо тяжких преступлений относятся террористический акт, содействие террористической деятельности, прохождение обучения в целях ее осуществления, организация террористического сообщества, а также деятельности террористической организации. За совершение таких противоправных деяний </w:t>
      </w:r>
      <w:proofErr w:type="spellStart"/>
      <w:r>
        <w:rPr>
          <w:sz w:val="28"/>
          <w:szCs w:val="28"/>
        </w:rPr>
        <w:t>ст.ст</w:t>
      </w:r>
      <w:proofErr w:type="spellEnd"/>
      <w:r>
        <w:rPr>
          <w:sz w:val="28"/>
          <w:szCs w:val="28"/>
        </w:rPr>
        <w:t>. 205, 205.1, 205.3, 205.4, 205.5 Уголовного кодекса РФ предусмотрено наказание в виде лишения свободы на срок свыше 10 лет.</w:t>
      </w:r>
    </w:p>
    <w:p w:rsidR="00AF2F14" w:rsidRDefault="00AF2F14" w:rsidP="00AF2F14">
      <w:pPr>
        <w:pStyle w:val="a3"/>
        <w:ind w:firstLine="709"/>
        <w:jc w:val="both"/>
      </w:pPr>
      <w:proofErr w:type="gramStart"/>
      <w:r>
        <w:rPr>
          <w:sz w:val="28"/>
          <w:szCs w:val="28"/>
        </w:rPr>
        <w:t xml:space="preserve">Наряду с указанным, ст. 205.6 Уголовного кодекса РФ установлена уголовная ответственность за несообщение в органы власти, уполномоченные рассматривать сообщения о преступлении, о лице (лицах), которое по достоверно известным сведениям готовит, совершает или совершило хотя бы одно из преступлений, предусмотренных </w:t>
      </w:r>
      <w:proofErr w:type="spellStart"/>
      <w:r>
        <w:rPr>
          <w:sz w:val="28"/>
          <w:szCs w:val="28"/>
        </w:rPr>
        <w:t>ст.ст</w:t>
      </w:r>
      <w:proofErr w:type="spellEnd"/>
      <w:r>
        <w:rPr>
          <w:sz w:val="28"/>
          <w:szCs w:val="28"/>
        </w:rPr>
        <w:t>. 205, 205.1-205.5, 206, 208, 211, 220, 221, 277, 278, 279, 360 и 361 настоящего Кодекса.</w:t>
      </w:r>
      <w:proofErr w:type="gramEnd"/>
    </w:p>
    <w:p w:rsidR="00AF2F14" w:rsidRDefault="00AF2F14" w:rsidP="00AF2F14">
      <w:pPr>
        <w:pStyle w:val="a3"/>
        <w:ind w:firstLine="709"/>
        <w:jc w:val="both"/>
      </w:pPr>
      <w:r>
        <w:rPr>
          <w:sz w:val="28"/>
          <w:szCs w:val="28"/>
        </w:rPr>
        <w:t>За совершение преступления, предусмотренного ст. 205.6 Уголовного кодекса РФ, установлено наказание в виде штрафа в размере до 100 тысяч рублей или в размере заработной платы или иного дохода, осужденного за период до шести месяцев, либо принудительных работ на срок до одного года, либо лишения свободы на тот же срок.</w:t>
      </w:r>
    </w:p>
    <w:p w:rsidR="00AF2F14" w:rsidRDefault="00AF2F14" w:rsidP="00AF2F14">
      <w:pPr>
        <w:pStyle w:val="a3"/>
        <w:ind w:firstLine="709"/>
        <w:jc w:val="both"/>
      </w:pPr>
      <w:r>
        <w:rPr>
          <w:sz w:val="28"/>
          <w:szCs w:val="28"/>
        </w:rPr>
        <w:t>Согласно ст. 141 УПК РФ лицо, которому стало достоверно известно о готовящемся либо совершенном преступлении, может обратиться в правоохранительные органы с соответствующим заявлением в установленной законом письменной форме, а также сообщить устно информацию о виновном в совершении преступления лице.</w:t>
      </w:r>
    </w:p>
    <w:p w:rsidR="00AF2F14" w:rsidRDefault="00AF2F14" w:rsidP="00AF2F14">
      <w:pPr>
        <w:pStyle w:val="a3"/>
        <w:ind w:firstLine="709"/>
        <w:jc w:val="both"/>
      </w:pPr>
      <w:r>
        <w:rPr>
          <w:sz w:val="28"/>
          <w:szCs w:val="28"/>
        </w:rPr>
        <w:t>  </w:t>
      </w:r>
    </w:p>
    <w:p w:rsidR="00AF2F14" w:rsidRDefault="00AF2F14" w:rsidP="00AF2F14">
      <w:pPr>
        <w:pStyle w:val="a3"/>
        <w:ind w:firstLine="709"/>
        <w:jc w:val="both"/>
      </w:pPr>
      <w:r>
        <w:rPr>
          <w:sz w:val="28"/>
          <w:szCs w:val="28"/>
        </w:rPr>
        <w:t xml:space="preserve">                                              Помощник прокурора района </w:t>
      </w:r>
      <w:proofErr w:type="spellStart"/>
      <w:r>
        <w:rPr>
          <w:sz w:val="28"/>
          <w:szCs w:val="28"/>
        </w:rPr>
        <w:t>Ооржак</w:t>
      </w:r>
      <w:proofErr w:type="spellEnd"/>
      <w:r>
        <w:rPr>
          <w:sz w:val="28"/>
          <w:szCs w:val="28"/>
        </w:rPr>
        <w:t xml:space="preserve"> Ш.М.</w:t>
      </w:r>
    </w:p>
    <w:p w:rsidR="00AF2F14" w:rsidRDefault="00AF2F14" w:rsidP="00AF2F14">
      <w:pPr>
        <w:pStyle w:val="a3"/>
        <w:ind w:firstLine="709"/>
        <w:jc w:val="both"/>
      </w:pPr>
      <w:r>
        <w:rPr>
          <w:sz w:val="28"/>
          <w:szCs w:val="28"/>
        </w:rPr>
        <w:t> </w:t>
      </w:r>
      <w:r>
        <w:rPr>
          <w:rStyle w:val="a4"/>
          <w:sz w:val="28"/>
          <w:szCs w:val="28"/>
        </w:rPr>
        <w:t>Законодательство о противодействии экстремизму и терроризму в средствах массовой информации</w:t>
      </w:r>
    </w:p>
    <w:p w:rsidR="00AF2F14" w:rsidRDefault="00AF2F14" w:rsidP="00AF2F14">
      <w:pPr>
        <w:pStyle w:val="a3"/>
        <w:ind w:firstLine="709"/>
        <w:jc w:val="both"/>
      </w:pPr>
      <w:r>
        <w:rPr>
          <w:sz w:val="28"/>
          <w:szCs w:val="28"/>
        </w:rPr>
        <w:t xml:space="preserve">Согласно ст. 4 Закона РФ «О средствах массовой информации» не допускается использование средств массовой информации в целях совершения уголовно наказуемых деяний, для разглашения сведений, составляющих государственную или иную специально охраняемую законом </w:t>
      </w:r>
      <w:r>
        <w:rPr>
          <w:sz w:val="28"/>
          <w:szCs w:val="28"/>
        </w:rPr>
        <w:lastRenderedPageBreak/>
        <w:t>тайну, для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w:t>
      </w:r>
      <w:r>
        <w:rPr>
          <w:sz w:val="28"/>
          <w:szCs w:val="28"/>
        </w:rPr>
        <w:br/>
      </w:r>
      <w:r>
        <w:rPr>
          <w:sz w:val="28"/>
          <w:szCs w:val="28"/>
        </w:rPr>
        <w:br/>
        <w:t>Частью 6 статьи 10 Федерального закона «Об информации, информационных технологиях и о защите информации» запрещено распространение информации, которая направлена на пропаганду войны, разжигание национальной, расовой или религиозной ненависти и вражды, а также иной информации, за распространение которой предусмотрена уголовная или административная ответственность</w:t>
      </w:r>
    </w:p>
    <w:p w:rsidR="00AF2F14" w:rsidRDefault="00AF2F14" w:rsidP="00AF2F14">
      <w:pPr>
        <w:pStyle w:val="a3"/>
        <w:ind w:firstLine="709"/>
        <w:jc w:val="both"/>
      </w:pPr>
      <w:r>
        <w:rPr>
          <w:sz w:val="28"/>
          <w:szCs w:val="28"/>
        </w:rPr>
        <w:t> </w:t>
      </w:r>
    </w:p>
    <w:p w:rsidR="00AF2F14" w:rsidRDefault="00AF2F14" w:rsidP="00AF2F14">
      <w:pPr>
        <w:pStyle w:val="a3"/>
        <w:ind w:firstLine="709"/>
        <w:jc w:val="both"/>
      </w:pPr>
      <w:r>
        <w:rPr>
          <w:sz w:val="28"/>
          <w:szCs w:val="28"/>
        </w:rPr>
        <w:t xml:space="preserve">                                         Помощник прокурора района </w:t>
      </w:r>
      <w:proofErr w:type="spellStart"/>
      <w:r>
        <w:rPr>
          <w:sz w:val="28"/>
          <w:szCs w:val="28"/>
        </w:rPr>
        <w:t>Ооржак</w:t>
      </w:r>
      <w:proofErr w:type="spellEnd"/>
      <w:r>
        <w:rPr>
          <w:sz w:val="28"/>
          <w:szCs w:val="28"/>
        </w:rPr>
        <w:t xml:space="preserve"> Ш.М.</w:t>
      </w:r>
    </w:p>
    <w:p w:rsidR="00AF2F14" w:rsidRDefault="00AF2F14" w:rsidP="00AF2F14">
      <w:pPr>
        <w:pStyle w:val="a3"/>
        <w:ind w:firstLine="709"/>
        <w:jc w:val="both"/>
      </w:pPr>
      <w:r>
        <w:rPr>
          <w:sz w:val="28"/>
          <w:szCs w:val="28"/>
        </w:rPr>
        <w:t> </w:t>
      </w:r>
    </w:p>
    <w:p w:rsidR="00AF2F14" w:rsidRDefault="00AF2F14" w:rsidP="00AF2F14">
      <w:pPr>
        <w:pStyle w:val="a3"/>
        <w:ind w:firstLine="709"/>
        <w:jc w:val="both"/>
      </w:pPr>
      <w:r>
        <w:rPr>
          <w:sz w:val="28"/>
          <w:szCs w:val="28"/>
        </w:rPr>
        <w:t> </w:t>
      </w:r>
      <w:r>
        <w:rPr>
          <w:rStyle w:val="a4"/>
          <w:sz w:val="28"/>
          <w:szCs w:val="28"/>
        </w:rPr>
        <w:t>Медицинские учреждения сообщат родителям информацию о состоянии здоровья.</w:t>
      </w:r>
    </w:p>
    <w:p w:rsidR="00AF2F14" w:rsidRDefault="00AF2F14" w:rsidP="00AF2F14">
      <w:pPr>
        <w:pStyle w:val="a3"/>
        <w:ind w:firstLine="709"/>
        <w:jc w:val="both"/>
      </w:pPr>
      <w:r>
        <w:rPr>
          <w:sz w:val="28"/>
          <w:szCs w:val="28"/>
        </w:rPr>
        <w:t xml:space="preserve">Президентом РФ подписан Федеральный закон от 31.07.2020 </w:t>
      </w:r>
      <w:proofErr w:type="spellStart"/>
      <w:r>
        <w:rPr>
          <w:sz w:val="28"/>
          <w:szCs w:val="28"/>
        </w:rPr>
        <w:t>No</w:t>
      </w:r>
      <w:proofErr w:type="spellEnd"/>
      <w:r>
        <w:rPr>
          <w:sz w:val="28"/>
          <w:szCs w:val="28"/>
        </w:rPr>
        <w:t xml:space="preserve"> 271-ФЗ "О внесении изменения в статью 22 Федерального закона "Об основах охраны здоровья граждан в Российской </w:t>
      </w:r>
      <w:proofErr w:type="spellStart"/>
      <w:r>
        <w:rPr>
          <w:sz w:val="28"/>
          <w:szCs w:val="28"/>
        </w:rPr>
        <w:t>Федерации"</w:t>
      </w:r>
      <w:proofErr w:type="gramStart"/>
      <w:r>
        <w:rPr>
          <w:sz w:val="28"/>
          <w:szCs w:val="28"/>
        </w:rPr>
        <w:t>.С</w:t>
      </w:r>
      <w:proofErr w:type="gramEnd"/>
      <w:r>
        <w:rPr>
          <w:sz w:val="28"/>
          <w:szCs w:val="28"/>
        </w:rPr>
        <w:t>огласно</w:t>
      </w:r>
      <w:proofErr w:type="spellEnd"/>
      <w:r>
        <w:rPr>
          <w:sz w:val="28"/>
          <w:szCs w:val="28"/>
        </w:rPr>
        <w:t xml:space="preserve"> статье 13 Федерального закона «Об основах охраны здоровья граждан в Российской Федерации»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w:t>
      </w:r>
      <w:proofErr w:type="gramStart"/>
      <w:r>
        <w:rPr>
          <w:sz w:val="28"/>
          <w:szCs w:val="28"/>
        </w:rPr>
        <w:t>лечении</w:t>
      </w:r>
      <w:proofErr w:type="gramEnd"/>
      <w:r>
        <w:rPr>
          <w:sz w:val="28"/>
          <w:szCs w:val="28"/>
        </w:rPr>
        <w:t>, составляют врачебную тайну.</w:t>
      </w:r>
    </w:p>
    <w:p w:rsidR="00AF2F14" w:rsidRDefault="00AF2F14" w:rsidP="00AF2F14">
      <w:pPr>
        <w:pStyle w:val="a3"/>
        <w:ind w:firstLine="709"/>
        <w:jc w:val="both"/>
      </w:pPr>
      <w:r>
        <w:rPr>
          <w:sz w:val="28"/>
          <w:szCs w:val="28"/>
        </w:rPr>
        <w:t>Разглашение сведений, составляющих врачебную тайну (за исключением ряда установленных Федеральным законом случаев), допускается только в случае письменного согласия гражданина или его законного представителя.</w:t>
      </w:r>
    </w:p>
    <w:p w:rsidR="00AF2F14" w:rsidRDefault="00AF2F14" w:rsidP="00AF2F14">
      <w:pPr>
        <w:pStyle w:val="a3"/>
        <w:ind w:firstLine="709"/>
        <w:jc w:val="both"/>
      </w:pPr>
      <w:r>
        <w:rPr>
          <w:sz w:val="28"/>
          <w:szCs w:val="28"/>
        </w:rPr>
        <w:t xml:space="preserve">Действующая редакция статьи 22 Федерального закона ограничивает также право родителей и иных законных представителей на получение информации о состоянии здоровья детей: родителям (законным представителям) для получения информации о состоянии здоровья ребёнка необходимо его согласие. </w:t>
      </w:r>
      <w:proofErr w:type="gramStart"/>
      <w:r>
        <w:rPr>
          <w:sz w:val="28"/>
          <w:szCs w:val="28"/>
        </w:rPr>
        <w:t>В целях полноценной реализации права и обязанности родителей, иных законных представителей ребёнка заботиться о его здоровье в Федеральный закон вносится изменение, согласно которому родителям или иным законным представителям несовершеннолетних, достигших возраста 15 лет (больных наркоманией несовершеннолетних в возрасте старше 16 лет), будет предоставлено право на доступ к информации о состоянии здоровья несовершеннолетних.</w:t>
      </w:r>
      <w:proofErr w:type="gramEnd"/>
      <w:r>
        <w:rPr>
          <w:sz w:val="28"/>
          <w:szCs w:val="28"/>
        </w:rPr>
        <w:t xml:space="preserve"> Устанавливается, что такая </w:t>
      </w:r>
      <w:r>
        <w:rPr>
          <w:sz w:val="28"/>
          <w:szCs w:val="28"/>
        </w:rPr>
        <w:lastRenderedPageBreak/>
        <w:t>информация законным представителям будет предоставляться до достижения детьми совершеннолетия.</w:t>
      </w:r>
    </w:p>
    <w:p w:rsidR="00AF2F14" w:rsidRDefault="00AF2F14" w:rsidP="00AF2F14">
      <w:pPr>
        <w:pStyle w:val="a3"/>
        <w:ind w:firstLine="709"/>
        <w:jc w:val="both"/>
      </w:pPr>
      <w:r>
        <w:rPr>
          <w:sz w:val="28"/>
          <w:szCs w:val="28"/>
        </w:rPr>
        <w:t xml:space="preserve">Это будет </w:t>
      </w:r>
      <w:proofErr w:type="gramStart"/>
      <w:r>
        <w:rPr>
          <w:sz w:val="28"/>
          <w:szCs w:val="28"/>
        </w:rPr>
        <w:t>соотноситься</w:t>
      </w:r>
      <w:proofErr w:type="gramEnd"/>
      <w:r>
        <w:rPr>
          <w:sz w:val="28"/>
          <w:szCs w:val="28"/>
        </w:rPr>
        <w:t xml:space="preserve"> в том числе с нормами Семейного кодекса Российской Федерации, в частности с его статьёй 54, которой установлено, что лицо, не достигшее возраста 18 лет (совершеннолетия), признаётся ребёнком, а также статьёй 63, согласно которой родители обязаны заботиться</w:t>
      </w:r>
    </w:p>
    <w:p w:rsidR="00AF2F14" w:rsidRDefault="00AF2F14" w:rsidP="00AF2F14">
      <w:pPr>
        <w:pStyle w:val="a3"/>
        <w:spacing w:after="240" w:afterAutospacing="0"/>
      </w:pPr>
      <w:r>
        <w:rPr>
          <w:sz w:val="28"/>
          <w:szCs w:val="28"/>
        </w:rPr>
        <w:t>о здоровье своих детей.</w:t>
      </w:r>
    </w:p>
    <w:p w:rsidR="00AF2F14" w:rsidRDefault="00AF2F14" w:rsidP="00AF2F14">
      <w:pPr>
        <w:pStyle w:val="a3"/>
        <w:ind w:firstLine="709"/>
        <w:jc w:val="both"/>
      </w:pPr>
      <w:r>
        <w:rPr>
          <w:sz w:val="28"/>
          <w:szCs w:val="28"/>
        </w:rPr>
        <w:t xml:space="preserve">                                       Помощник прокурора района </w:t>
      </w:r>
      <w:proofErr w:type="spellStart"/>
      <w:r>
        <w:rPr>
          <w:sz w:val="28"/>
          <w:szCs w:val="28"/>
        </w:rPr>
        <w:t>Ооржак</w:t>
      </w:r>
      <w:proofErr w:type="spellEnd"/>
      <w:r>
        <w:rPr>
          <w:sz w:val="28"/>
          <w:szCs w:val="28"/>
        </w:rPr>
        <w:t xml:space="preserve"> Ш.М.</w:t>
      </w:r>
    </w:p>
    <w:p w:rsidR="00AF2F14" w:rsidRDefault="00AF2F14" w:rsidP="00AF2F14">
      <w:pPr>
        <w:pStyle w:val="a3"/>
        <w:ind w:firstLine="709"/>
        <w:jc w:val="both"/>
      </w:pPr>
      <w:r>
        <w:rPr>
          <w:sz w:val="28"/>
          <w:szCs w:val="28"/>
        </w:rPr>
        <w:t> </w:t>
      </w:r>
    </w:p>
    <w:p w:rsidR="00AF2F14" w:rsidRDefault="00AF2F14" w:rsidP="00AF2F14">
      <w:pPr>
        <w:pStyle w:val="a3"/>
        <w:ind w:firstLine="709"/>
        <w:jc w:val="both"/>
      </w:pPr>
      <w:r>
        <w:rPr>
          <w:sz w:val="28"/>
          <w:szCs w:val="28"/>
        </w:rPr>
        <w:t> </w:t>
      </w:r>
      <w:r>
        <w:rPr>
          <w:rStyle w:val="a4"/>
          <w:sz w:val="28"/>
          <w:szCs w:val="28"/>
        </w:rPr>
        <w:t xml:space="preserve">Расширен перечень случаев осуществления закупок товаров, работ и услуг у единственного поставщика в условиях распространения новой </w:t>
      </w:r>
      <w:proofErr w:type="spellStart"/>
      <w:r>
        <w:rPr>
          <w:rStyle w:val="a4"/>
          <w:sz w:val="28"/>
          <w:szCs w:val="28"/>
        </w:rPr>
        <w:t>коронавирусной</w:t>
      </w:r>
      <w:proofErr w:type="spellEnd"/>
      <w:r>
        <w:rPr>
          <w:rStyle w:val="a4"/>
          <w:sz w:val="28"/>
          <w:szCs w:val="28"/>
        </w:rPr>
        <w:t xml:space="preserve"> инфекции</w:t>
      </w:r>
    </w:p>
    <w:p w:rsidR="00AF2F14" w:rsidRDefault="00AF2F14" w:rsidP="00AF2F14">
      <w:pPr>
        <w:pStyle w:val="a3"/>
        <w:ind w:firstLine="709"/>
        <w:jc w:val="both"/>
      </w:pPr>
      <w:r>
        <w:rPr>
          <w:sz w:val="27"/>
          <w:szCs w:val="27"/>
        </w:rPr>
        <w:t xml:space="preserve">Федеральным законом от 01.04.2020 № 98-ФЗ внесены изменения в Федеральный закон «О контрактной системе в сфере закупок товаров, работ, услуг для обеспечения государственных и муниципальных нужд», которыми урегулирован порядок осуществления закупок товаров, работ и услуг у единственного поставщика в условиях распространения новой </w:t>
      </w:r>
      <w:proofErr w:type="spellStart"/>
      <w:r>
        <w:rPr>
          <w:sz w:val="27"/>
          <w:szCs w:val="27"/>
        </w:rPr>
        <w:t>коронавирусной</w:t>
      </w:r>
      <w:proofErr w:type="spellEnd"/>
      <w:r>
        <w:rPr>
          <w:sz w:val="27"/>
          <w:szCs w:val="27"/>
        </w:rPr>
        <w:t xml:space="preserve"> инфекции.</w:t>
      </w:r>
    </w:p>
    <w:p w:rsidR="00AF2F14" w:rsidRDefault="00AF2F14" w:rsidP="00AF2F14">
      <w:pPr>
        <w:pStyle w:val="a3"/>
        <w:ind w:firstLine="709"/>
        <w:jc w:val="both"/>
      </w:pPr>
      <w:proofErr w:type="gramStart"/>
      <w:r>
        <w:rPr>
          <w:sz w:val="27"/>
          <w:szCs w:val="27"/>
        </w:rPr>
        <w:t>С 1 апреля 2020 года закупка у единственного поставщика (подрядчика, исполнителя) может осуществляться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w:t>
      </w:r>
      <w:proofErr w:type="gramEnd"/>
    </w:p>
    <w:p w:rsidR="00AF2F14" w:rsidRDefault="00AF2F14" w:rsidP="00AF2F14">
      <w:pPr>
        <w:pStyle w:val="a3"/>
        <w:ind w:firstLine="709"/>
        <w:jc w:val="both"/>
      </w:pPr>
      <w:proofErr w:type="gramStart"/>
      <w:r>
        <w:rPr>
          <w:sz w:val="27"/>
          <w:szCs w:val="27"/>
        </w:rPr>
        <w:t>Кроме того, законом федеральному органу исполнительной власти, осуществляющему функции по выработке и реализации государственной политики в области обороны, подведомственным ему государственным учреждениям и государственным унитарным предприятиям предоставлено право осуществления закупок товаров, работ, услуг у единственного поставщика в целях выполнения специальных задач по обеспечению обороны и безопасности государства, в том числе противодействия терроризму.</w:t>
      </w:r>
      <w:proofErr w:type="gramEnd"/>
    </w:p>
    <w:p w:rsidR="00AF2F14" w:rsidRDefault="00AF2F14" w:rsidP="00AF2F14">
      <w:pPr>
        <w:pStyle w:val="a3"/>
        <w:ind w:firstLine="709"/>
        <w:jc w:val="both"/>
      </w:pPr>
      <w:r>
        <w:rPr>
          <w:sz w:val="27"/>
          <w:szCs w:val="27"/>
        </w:rPr>
        <w:t xml:space="preserve">Нововведениями в 2020 году по соглашению сторон допускается изменение срока исполнения контракта, и (или) цены контракта, и (или) цены единицы товара, работы, услуги, если при его исполнении в связи с распространением новой </w:t>
      </w:r>
      <w:proofErr w:type="spellStart"/>
      <w:r>
        <w:rPr>
          <w:sz w:val="27"/>
          <w:szCs w:val="27"/>
        </w:rPr>
        <w:t>коронавирусной</w:t>
      </w:r>
      <w:proofErr w:type="spellEnd"/>
      <w:r>
        <w:rPr>
          <w:sz w:val="27"/>
          <w:szCs w:val="27"/>
        </w:rPr>
        <w:t xml:space="preserve"> инфекции возникли независящие от сторон контракта обстоятельства, влекущие невозможность его исполнения.</w:t>
      </w:r>
    </w:p>
    <w:p w:rsidR="00AF2F14" w:rsidRDefault="00AF2F14" w:rsidP="00AF2F14">
      <w:pPr>
        <w:pStyle w:val="a3"/>
        <w:ind w:firstLine="709"/>
        <w:jc w:val="both"/>
      </w:pPr>
      <w:r>
        <w:rPr>
          <w:sz w:val="27"/>
          <w:szCs w:val="27"/>
        </w:rPr>
        <w:lastRenderedPageBreak/>
        <w:t>Предусмотренное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p>
    <w:p w:rsidR="00AF2F14" w:rsidRDefault="00AF2F14" w:rsidP="00AF2F14">
      <w:pPr>
        <w:pStyle w:val="a3"/>
        <w:ind w:firstLine="709"/>
        <w:jc w:val="both"/>
      </w:pPr>
      <w:r>
        <w:rPr>
          <w:sz w:val="27"/>
          <w:szCs w:val="27"/>
        </w:rPr>
        <w:t>Законом предусмотрена возможность установления Правительством Российской Федерации в период до 31 декабря 2020 года иных случаев осуществления закупок товаров, работ, услуг для государственных и (или) муниципальных нужд у единственного поставщика (подрядчика, исполнителя), а также определения порядка осуществления закупок в таких случаях.</w:t>
      </w:r>
    </w:p>
    <w:p w:rsidR="00AF2F14" w:rsidRDefault="00AF2F14" w:rsidP="00AF2F14">
      <w:pPr>
        <w:pStyle w:val="a3"/>
        <w:ind w:firstLine="709"/>
        <w:jc w:val="both"/>
      </w:pPr>
      <w:r>
        <w:rPr>
          <w:sz w:val="27"/>
          <w:szCs w:val="27"/>
        </w:rPr>
        <w:t>В частности, дополнительные случаи осуществления закупок у единственного поставщика (подрядчика, исполнителя) и порядок их осуществления в настоящее время установлены Постановлением Правительства Российской Федерации от 08.05.2020 № 647.</w:t>
      </w:r>
    </w:p>
    <w:p w:rsidR="00AF2F14" w:rsidRDefault="00AF2F14" w:rsidP="00AF2F14">
      <w:pPr>
        <w:pStyle w:val="a3"/>
        <w:ind w:firstLine="709"/>
        <w:jc w:val="both"/>
      </w:pPr>
      <w:r>
        <w:rPr>
          <w:sz w:val="28"/>
          <w:szCs w:val="28"/>
        </w:rPr>
        <w:t> </w:t>
      </w:r>
    </w:p>
    <w:p w:rsidR="00AF2F14" w:rsidRDefault="00AF2F14" w:rsidP="00AF2F14">
      <w:pPr>
        <w:pStyle w:val="a3"/>
        <w:ind w:firstLine="709"/>
        <w:jc w:val="both"/>
      </w:pPr>
      <w:r>
        <w:rPr>
          <w:sz w:val="28"/>
          <w:szCs w:val="28"/>
        </w:rPr>
        <w:t xml:space="preserve">                                        Помощник прокурора района </w:t>
      </w:r>
      <w:proofErr w:type="spellStart"/>
      <w:r>
        <w:rPr>
          <w:sz w:val="28"/>
          <w:szCs w:val="28"/>
        </w:rPr>
        <w:t>Ооржак</w:t>
      </w:r>
      <w:proofErr w:type="spellEnd"/>
      <w:r>
        <w:rPr>
          <w:sz w:val="28"/>
          <w:szCs w:val="28"/>
        </w:rPr>
        <w:t xml:space="preserve"> Ш.М.</w:t>
      </w:r>
    </w:p>
    <w:p w:rsidR="00AF2F14" w:rsidRDefault="00AF2F14" w:rsidP="00AF2F14">
      <w:pPr>
        <w:pStyle w:val="a3"/>
        <w:ind w:firstLine="709"/>
        <w:jc w:val="both"/>
      </w:pPr>
      <w:r>
        <w:rPr>
          <w:sz w:val="28"/>
          <w:szCs w:val="28"/>
        </w:rPr>
        <w:t> </w:t>
      </w:r>
    </w:p>
    <w:p w:rsidR="00AF2F14" w:rsidRDefault="00AF2F14" w:rsidP="00AF2F14">
      <w:pPr>
        <w:pStyle w:val="a3"/>
        <w:ind w:firstLine="709"/>
        <w:jc w:val="both"/>
      </w:pPr>
      <w:r>
        <w:rPr>
          <w:rStyle w:val="a4"/>
          <w:sz w:val="28"/>
          <w:szCs w:val="28"/>
        </w:rPr>
        <w:t xml:space="preserve">Утверждены правила предоставления субсидий для </w:t>
      </w:r>
      <w:proofErr w:type="spellStart"/>
      <w:r>
        <w:rPr>
          <w:rStyle w:val="a4"/>
          <w:sz w:val="28"/>
          <w:szCs w:val="28"/>
        </w:rPr>
        <w:t>самозанятых</w:t>
      </w:r>
      <w:proofErr w:type="spellEnd"/>
    </w:p>
    <w:p w:rsidR="00AF2F14" w:rsidRDefault="00AF2F14" w:rsidP="00AF2F14">
      <w:pPr>
        <w:pStyle w:val="a3"/>
        <w:ind w:firstLine="709"/>
        <w:jc w:val="both"/>
      </w:pPr>
      <w:r>
        <w:rPr>
          <w:sz w:val="28"/>
          <w:szCs w:val="28"/>
        </w:rPr>
        <w:t xml:space="preserve">Постановлением Правительства Российской Федерации от 29.05.2020 № 783 утверждены Правила предоставления в 2020 году из федерального бюджета субсидий физическим лицам, в том числе индивидуальным предпринимателям, применявшим в 2019 году специальный налоговый режим «Налог на профессиональный доход», в условиях ухудшения ситуации в результате распространения новой </w:t>
      </w:r>
      <w:proofErr w:type="spellStart"/>
      <w:r>
        <w:rPr>
          <w:sz w:val="28"/>
          <w:szCs w:val="28"/>
        </w:rPr>
        <w:t>коронавирусной</w:t>
      </w:r>
      <w:proofErr w:type="spellEnd"/>
      <w:r>
        <w:rPr>
          <w:sz w:val="28"/>
          <w:szCs w:val="28"/>
        </w:rPr>
        <w:t xml:space="preserve"> инфекции.</w:t>
      </w:r>
    </w:p>
    <w:p w:rsidR="00AF2F14" w:rsidRDefault="00AF2F14" w:rsidP="00AF2F14">
      <w:pPr>
        <w:pStyle w:val="a3"/>
        <w:ind w:firstLine="709"/>
        <w:jc w:val="both"/>
      </w:pPr>
      <w:r>
        <w:rPr>
          <w:sz w:val="28"/>
          <w:szCs w:val="28"/>
        </w:rPr>
        <w:t>Субсидия предоставляется в целях возмещения расходов получателей субсидии, понесенных ими на уплату налога на профессиональный доход за налоговые периоды 2019 года.</w:t>
      </w:r>
    </w:p>
    <w:p w:rsidR="00AF2F14" w:rsidRDefault="00AF2F14" w:rsidP="00AF2F14">
      <w:pPr>
        <w:pStyle w:val="a3"/>
        <w:ind w:firstLine="709"/>
        <w:jc w:val="both"/>
      </w:pPr>
      <w:r>
        <w:rPr>
          <w:sz w:val="28"/>
          <w:szCs w:val="28"/>
        </w:rPr>
        <w:t>Субсидии предоставляются на основании реестра, формируемого Федеральной налоговой службой.</w:t>
      </w:r>
    </w:p>
    <w:p w:rsidR="00AF2F14" w:rsidRDefault="00AF2F14" w:rsidP="00AF2F14">
      <w:pPr>
        <w:pStyle w:val="a3"/>
        <w:ind w:firstLine="709"/>
        <w:jc w:val="both"/>
      </w:pPr>
      <w:r>
        <w:rPr>
          <w:sz w:val="28"/>
          <w:szCs w:val="28"/>
        </w:rPr>
        <w:t>Направление получателем субсидии заявления в налоговый орган для включения в реестр не требуется.</w:t>
      </w:r>
    </w:p>
    <w:p w:rsidR="00AF2F14" w:rsidRDefault="00AF2F14" w:rsidP="00AF2F14">
      <w:pPr>
        <w:pStyle w:val="a3"/>
        <w:ind w:firstLine="709"/>
        <w:jc w:val="both"/>
      </w:pPr>
      <w:r>
        <w:rPr>
          <w:sz w:val="28"/>
          <w:szCs w:val="28"/>
        </w:rPr>
        <w:t xml:space="preserve">Условием включения получателя субсидии в реестр является наличие в мобильном приложении «Мой налог», предусмотренном Федеральным законом «О проведении эксперимента по установлению специального </w:t>
      </w:r>
      <w:r>
        <w:rPr>
          <w:sz w:val="28"/>
          <w:szCs w:val="28"/>
        </w:rPr>
        <w:lastRenderedPageBreak/>
        <w:t>налогового режима «Налог на профессиональный доход», сведений о действующей банковской карте получателя субсидии.</w:t>
      </w:r>
    </w:p>
    <w:p w:rsidR="00AF2F14" w:rsidRDefault="00AF2F14" w:rsidP="00AF2F14">
      <w:pPr>
        <w:pStyle w:val="a3"/>
        <w:ind w:firstLine="709"/>
        <w:jc w:val="both"/>
      </w:pPr>
      <w:r>
        <w:rPr>
          <w:sz w:val="28"/>
          <w:szCs w:val="28"/>
        </w:rPr>
        <w:t>Субсидия перечисляется в размере уплаченной суммы налога за налоговые периоды 2019 года по состоянию на 30 апреля 2020 г.</w:t>
      </w:r>
    </w:p>
    <w:p w:rsidR="00AF2F14" w:rsidRDefault="00AF2F14" w:rsidP="00AF2F14">
      <w:pPr>
        <w:pStyle w:val="a3"/>
        <w:ind w:firstLine="709"/>
        <w:jc w:val="both"/>
      </w:pPr>
      <w:r>
        <w:rPr>
          <w:sz w:val="28"/>
          <w:szCs w:val="28"/>
        </w:rPr>
        <w:t xml:space="preserve">Федеральная налоговая служба не позднее одного </w:t>
      </w:r>
      <w:proofErr w:type="gramStart"/>
      <w:r>
        <w:rPr>
          <w:sz w:val="28"/>
          <w:szCs w:val="28"/>
        </w:rPr>
        <w:t>рабочего дня, следующего за днем получения от кредитной организации соответствующей информации уведомляет</w:t>
      </w:r>
      <w:proofErr w:type="gramEnd"/>
      <w:r>
        <w:rPr>
          <w:sz w:val="28"/>
          <w:szCs w:val="28"/>
        </w:rPr>
        <w:t xml:space="preserve"> получателя субсидии о факте перечисления субсидии через мобильное приложение «Мой налог».</w:t>
      </w:r>
    </w:p>
    <w:p w:rsidR="00AF2F14" w:rsidRDefault="00AF2F14" w:rsidP="00AF2F14">
      <w:pPr>
        <w:pStyle w:val="a3"/>
        <w:ind w:firstLine="709"/>
        <w:jc w:val="both"/>
      </w:pPr>
      <w:r>
        <w:rPr>
          <w:sz w:val="28"/>
          <w:szCs w:val="28"/>
        </w:rPr>
        <w:t>  </w:t>
      </w:r>
    </w:p>
    <w:p w:rsidR="00AF2F14" w:rsidRDefault="00AF2F14" w:rsidP="00AF2F14">
      <w:pPr>
        <w:pStyle w:val="a3"/>
        <w:ind w:firstLine="709"/>
        <w:jc w:val="both"/>
      </w:pPr>
      <w:r>
        <w:rPr>
          <w:sz w:val="28"/>
          <w:szCs w:val="28"/>
        </w:rPr>
        <w:t xml:space="preserve">                                            Помощник прокурора района </w:t>
      </w:r>
      <w:proofErr w:type="spellStart"/>
      <w:r>
        <w:rPr>
          <w:sz w:val="28"/>
          <w:szCs w:val="28"/>
        </w:rPr>
        <w:t>Ооржак</w:t>
      </w:r>
      <w:proofErr w:type="spellEnd"/>
      <w:r>
        <w:rPr>
          <w:sz w:val="28"/>
          <w:szCs w:val="28"/>
        </w:rPr>
        <w:t xml:space="preserve"> Ш.М.</w:t>
      </w:r>
    </w:p>
    <w:p w:rsidR="00AF2F14" w:rsidRDefault="00AF2F14" w:rsidP="00AF2F14">
      <w:pPr>
        <w:pStyle w:val="a3"/>
        <w:ind w:firstLine="709"/>
        <w:jc w:val="both"/>
      </w:pPr>
      <w:r>
        <w:rPr>
          <w:sz w:val="28"/>
          <w:szCs w:val="28"/>
        </w:rPr>
        <w:t> </w:t>
      </w:r>
    </w:p>
    <w:p w:rsidR="00AF2F14" w:rsidRDefault="00AF2F14" w:rsidP="00AF2F14">
      <w:pPr>
        <w:pStyle w:val="a3"/>
        <w:ind w:firstLine="709"/>
        <w:jc w:val="both"/>
      </w:pPr>
      <w:r>
        <w:rPr>
          <w:sz w:val="28"/>
          <w:szCs w:val="28"/>
        </w:rPr>
        <w:t> </w:t>
      </w:r>
      <w:r>
        <w:rPr>
          <w:rStyle w:val="a4"/>
          <w:sz w:val="28"/>
          <w:szCs w:val="28"/>
        </w:rPr>
        <w:t>С 1 июля 2020 года возобновлена индексация пенсии пенсионерам-опекунам</w:t>
      </w:r>
    </w:p>
    <w:p w:rsidR="00AF2F14" w:rsidRDefault="00AF2F14" w:rsidP="00AF2F14">
      <w:pPr>
        <w:pStyle w:val="a3"/>
        <w:ind w:firstLine="709"/>
        <w:jc w:val="both"/>
      </w:pPr>
      <w:r>
        <w:rPr>
          <w:sz w:val="28"/>
          <w:szCs w:val="28"/>
        </w:rPr>
        <w:t>Федеральным законом от 01.04.2020 № 86-ФЗ внесены изменения в статью 7 Федерального закона «Об обязательном пенсионном страховании в Российской Федерации», согласно которым опекуны и попечители исключены из перечня лиц, на которых распространяется обязательное пенсионное страхование.</w:t>
      </w:r>
    </w:p>
    <w:p w:rsidR="00AF2F14" w:rsidRDefault="00AF2F14" w:rsidP="00AF2F14">
      <w:pPr>
        <w:pStyle w:val="a3"/>
        <w:ind w:firstLine="709"/>
        <w:jc w:val="both"/>
      </w:pPr>
      <w:r>
        <w:rPr>
          <w:sz w:val="28"/>
          <w:szCs w:val="28"/>
        </w:rPr>
        <w:t xml:space="preserve">В настоящее время пенсионеры, исполняющие обязанности опекунов или попечителей </w:t>
      </w:r>
      <w:proofErr w:type="spellStart"/>
      <w:r>
        <w:rPr>
          <w:sz w:val="28"/>
          <w:szCs w:val="28"/>
        </w:rPr>
        <w:t>возмездно</w:t>
      </w:r>
      <w:proofErr w:type="spellEnd"/>
      <w:r>
        <w:rPr>
          <w:sz w:val="28"/>
          <w:szCs w:val="28"/>
        </w:rPr>
        <w:t>, относятся к работающим гражданам.</w:t>
      </w:r>
    </w:p>
    <w:p w:rsidR="00AF2F14" w:rsidRDefault="00AF2F14" w:rsidP="00AF2F14">
      <w:pPr>
        <w:pStyle w:val="a3"/>
        <w:ind w:firstLine="709"/>
        <w:jc w:val="both"/>
      </w:pPr>
      <w:r>
        <w:rPr>
          <w:sz w:val="28"/>
          <w:szCs w:val="28"/>
        </w:rPr>
        <w:t xml:space="preserve">С 1 июля 2020 года пенсионеры, являющиеся опекунами или попечителями, исполняющими свои обязанности </w:t>
      </w:r>
      <w:proofErr w:type="spellStart"/>
      <w:r>
        <w:rPr>
          <w:sz w:val="28"/>
          <w:szCs w:val="28"/>
        </w:rPr>
        <w:t>возмездно</w:t>
      </w:r>
      <w:proofErr w:type="spellEnd"/>
      <w:r>
        <w:rPr>
          <w:sz w:val="28"/>
          <w:szCs w:val="28"/>
        </w:rPr>
        <w:t xml:space="preserve"> по договору об осуществлении опеки или попечительства, в том числе по договору о приемной семье, не будут приравниваться к работающим гражданам.</w:t>
      </w:r>
    </w:p>
    <w:p w:rsidR="00AF2F14" w:rsidRDefault="00AF2F14" w:rsidP="00AF2F14">
      <w:pPr>
        <w:pStyle w:val="a3"/>
        <w:ind w:firstLine="709"/>
        <w:jc w:val="both"/>
      </w:pPr>
      <w:r>
        <w:rPr>
          <w:sz w:val="28"/>
          <w:szCs w:val="28"/>
        </w:rPr>
        <w:t xml:space="preserve">Таким опекунам будет </w:t>
      </w:r>
      <w:proofErr w:type="gramStart"/>
      <w:r>
        <w:rPr>
          <w:sz w:val="28"/>
          <w:szCs w:val="28"/>
        </w:rPr>
        <w:t>производится</w:t>
      </w:r>
      <w:proofErr w:type="gramEnd"/>
      <w:r>
        <w:rPr>
          <w:sz w:val="28"/>
          <w:szCs w:val="28"/>
        </w:rPr>
        <w:t xml:space="preserve"> ежегодная индексация страховой пенсии и фиксированных выплат к ней.</w:t>
      </w:r>
    </w:p>
    <w:p w:rsidR="00AF2F14" w:rsidRDefault="00AF2F14" w:rsidP="00AF2F14">
      <w:pPr>
        <w:pStyle w:val="a3"/>
        <w:ind w:firstLine="709"/>
        <w:jc w:val="both"/>
      </w:pPr>
      <w:r>
        <w:rPr>
          <w:sz w:val="28"/>
          <w:szCs w:val="28"/>
        </w:rPr>
        <w:t> </w:t>
      </w:r>
    </w:p>
    <w:p w:rsidR="00AF2F14" w:rsidRDefault="00AF2F14" w:rsidP="00AF2F14">
      <w:pPr>
        <w:pStyle w:val="a3"/>
        <w:ind w:firstLine="709"/>
        <w:jc w:val="both"/>
      </w:pPr>
      <w:r>
        <w:rPr>
          <w:sz w:val="28"/>
          <w:szCs w:val="28"/>
        </w:rPr>
        <w:t> </w:t>
      </w:r>
      <w:r>
        <w:rPr>
          <w:rStyle w:val="a4"/>
          <w:sz w:val="28"/>
          <w:szCs w:val="28"/>
        </w:rPr>
        <w:t xml:space="preserve">Верховным Судом РФ разъяснен порядок применения норм Кодекса Российской Федерации об административных правонарушениях при новой </w:t>
      </w:r>
      <w:proofErr w:type="spellStart"/>
      <w:r>
        <w:rPr>
          <w:rStyle w:val="a4"/>
          <w:sz w:val="28"/>
          <w:szCs w:val="28"/>
        </w:rPr>
        <w:t>коронавирусной</w:t>
      </w:r>
      <w:proofErr w:type="spellEnd"/>
      <w:r>
        <w:rPr>
          <w:rStyle w:val="a4"/>
          <w:sz w:val="28"/>
          <w:szCs w:val="28"/>
        </w:rPr>
        <w:t xml:space="preserve"> инфекции в случае, когда срок действия водительского удостоверения истек</w:t>
      </w:r>
    </w:p>
    <w:p w:rsidR="00AF2F14" w:rsidRDefault="00AF2F14" w:rsidP="00AF2F14">
      <w:pPr>
        <w:pStyle w:val="a3"/>
        <w:ind w:firstLine="709"/>
        <w:jc w:val="both"/>
      </w:pPr>
      <w:r>
        <w:rPr>
          <w:sz w:val="28"/>
          <w:szCs w:val="28"/>
        </w:rPr>
        <w:t xml:space="preserve">Частью 1 статьи 12.7 Кодекса Российской Федерации об административных правонарушениях предусмотрена административная за </w:t>
      </w:r>
      <w:r>
        <w:rPr>
          <w:sz w:val="28"/>
          <w:szCs w:val="28"/>
        </w:rPr>
        <w:lastRenderedPageBreak/>
        <w:t>управление транспортным средством водителем, не имеющим права управления транспортным средством (за исключением учебной езды).</w:t>
      </w:r>
    </w:p>
    <w:p w:rsidR="00AF2F14" w:rsidRDefault="00AF2F14" w:rsidP="00AF2F14">
      <w:pPr>
        <w:pStyle w:val="a3"/>
        <w:ind w:firstLine="709"/>
        <w:jc w:val="both"/>
      </w:pPr>
      <w:r>
        <w:rPr>
          <w:sz w:val="28"/>
          <w:szCs w:val="28"/>
        </w:rPr>
        <w:t>К административной ответственности по части 1 статьи 12.7 Кодекса Российской Федерации об административных правонарушениях также может быть привлечено лицо, срок действия водительского удостоверения которого истек.</w:t>
      </w:r>
    </w:p>
    <w:p w:rsidR="00AF2F14" w:rsidRDefault="00AF2F14" w:rsidP="00AF2F14">
      <w:pPr>
        <w:pStyle w:val="a3"/>
        <w:ind w:firstLine="709"/>
        <w:jc w:val="both"/>
      </w:pPr>
      <w:r>
        <w:rPr>
          <w:sz w:val="28"/>
          <w:szCs w:val="28"/>
        </w:rPr>
        <w:t xml:space="preserve">В условиях реализации мер по противодействию распространению на территории Российской Федерации новой </w:t>
      </w:r>
      <w:proofErr w:type="spellStart"/>
      <w:r>
        <w:rPr>
          <w:sz w:val="28"/>
          <w:szCs w:val="28"/>
        </w:rPr>
        <w:t>коронавирусной</w:t>
      </w:r>
      <w:proofErr w:type="spellEnd"/>
      <w:r>
        <w:rPr>
          <w:sz w:val="28"/>
          <w:szCs w:val="28"/>
        </w:rPr>
        <w:t xml:space="preserve"> инфекции Указом Президента Российской Федерации от 18.04.2020 № 275 водительские удостоверения, срок действия которых истек или истекает в период с 01 февраля по 15 июля 2020 года (включительно) признаны действительными.</w:t>
      </w:r>
    </w:p>
    <w:p w:rsidR="00AF2F14" w:rsidRDefault="00AF2F14" w:rsidP="00AF2F14">
      <w:pPr>
        <w:pStyle w:val="a3"/>
        <w:ind w:firstLine="709"/>
        <w:jc w:val="both"/>
      </w:pPr>
      <w:proofErr w:type="gramStart"/>
      <w:r>
        <w:rPr>
          <w:sz w:val="28"/>
          <w:szCs w:val="28"/>
        </w:rPr>
        <w:t xml:space="preserve">Согласно позиции Верховного Суда Российской Федерации, изложенной в Обзоре по отдельным вопросам судебной практики, связанным с применением законодательства и мер по противодействию распространению на территории Российской Федерации новой </w:t>
      </w:r>
      <w:proofErr w:type="spellStart"/>
      <w:r>
        <w:rPr>
          <w:sz w:val="28"/>
          <w:szCs w:val="28"/>
        </w:rPr>
        <w:t>коронавирусной</w:t>
      </w:r>
      <w:proofErr w:type="spellEnd"/>
      <w:r>
        <w:rPr>
          <w:sz w:val="28"/>
          <w:szCs w:val="28"/>
        </w:rPr>
        <w:t xml:space="preserve"> инфекции, утв. Президиумом Верховного Суда Российской Федерации 30.04.2020, действия водителя, выразившиеся в управлении транспортным средством в период распространения </w:t>
      </w:r>
      <w:proofErr w:type="spellStart"/>
      <w:r>
        <w:rPr>
          <w:sz w:val="28"/>
          <w:szCs w:val="28"/>
        </w:rPr>
        <w:t>коронавирусной</w:t>
      </w:r>
      <w:proofErr w:type="spellEnd"/>
      <w:r>
        <w:rPr>
          <w:sz w:val="28"/>
          <w:szCs w:val="28"/>
        </w:rPr>
        <w:t xml:space="preserve"> инфекции при наличии у него водительского удостоверения, срок действия которого истек в</w:t>
      </w:r>
      <w:proofErr w:type="gramEnd"/>
      <w:r>
        <w:rPr>
          <w:sz w:val="28"/>
          <w:szCs w:val="28"/>
        </w:rPr>
        <w:t xml:space="preserve"> обозначенные в Указе Президента Российской Федерации даты, объективную сторону состава административного правонарушения, предусмотренного частью 1 статьи 12.7 КоАП РФ, не образуют.</w:t>
      </w:r>
    </w:p>
    <w:p w:rsidR="00AF2F14" w:rsidRDefault="00AF2F14" w:rsidP="00AF2F14">
      <w:pPr>
        <w:pStyle w:val="a3"/>
        <w:ind w:firstLine="709"/>
        <w:jc w:val="both"/>
      </w:pPr>
      <w:r>
        <w:rPr>
          <w:sz w:val="28"/>
          <w:szCs w:val="28"/>
        </w:rPr>
        <w:t>Таким образом, лицо, срок действия водительского удостоверения которого истек, к административной ответственности по части 1 статьи 12.7 Кодекса Российской Федерации об административных правонарушениях не может быть привлечено.</w:t>
      </w:r>
    </w:p>
    <w:p w:rsidR="00AF2F14" w:rsidRDefault="00AF2F14" w:rsidP="00AF2F14">
      <w:pPr>
        <w:pStyle w:val="a3"/>
        <w:ind w:firstLine="709"/>
        <w:jc w:val="both"/>
      </w:pPr>
      <w:r>
        <w:rPr>
          <w:sz w:val="28"/>
          <w:szCs w:val="28"/>
        </w:rPr>
        <w:t xml:space="preserve">Аналогичным образом следует решать вопрос о наличии либо об отсутствии у лица права управления транспортными средствами при выявлении административных правонарушений, предусмотренных, например, частью 3 статьи 12.7, частями 1, 3 статьи 12.8, частями 1, 2 статьи 12.26, статьей 12.32 Кодекса Российской Федерации </w:t>
      </w:r>
      <w:proofErr w:type="gramStart"/>
      <w:r>
        <w:rPr>
          <w:sz w:val="28"/>
          <w:szCs w:val="28"/>
        </w:rPr>
        <w:t>об</w:t>
      </w:r>
      <w:proofErr w:type="gramEnd"/>
      <w:r>
        <w:rPr>
          <w:sz w:val="28"/>
          <w:szCs w:val="28"/>
        </w:rPr>
        <w:t xml:space="preserve"> административных</w:t>
      </w:r>
    </w:p>
    <w:p w:rsidR="00AF2F14" w:rsidRDefault="00AF2F14" w:rsidP="00AF2F14">
      <w:pPr>
        <w:pStyle w:val="a3"/>
        <w:ind w:firstLine="709"/>
        <w:jc w:val="both"/>
      </w:pPr>
      <w:r>
        <w:rPr>
          <w:sz w:val="28"/>
          <w:szCs w:val="28"/>
        </w:rPr>
        <w:t> </w:t>
      </w:r>
    </w:p>
    <w:p w:rsidR="00AF2F14" w:rsidRDefault="00AF2F14" w:rsidP="00AF2F14">
      <w:pPr>
        <w:pStyle w:val="a3"/>
        <w:ind w:firstLine="709"/>
        <w:jc w:val="both"/>
      </w:pPr>
      <w:r>
        <w:rPr>
          <w:sz w:val="28"/>
          <w:szCs w:val="28"/>
        </w:rPr>
        <w:t> </w:t>
      </w:r>
      <w:r>
        <w:rPr>
          <w:rStyle w:val="a4"/>
          <w:sz w:val="28"/>
          <w:szCs w:val="28"/>
        </w:rPr>
        <w:t>Вступили в силу новые требования к организаторам детского отдыха</w:t>
      </w:r>
    </w:p>
    <w:p w:rsidR="00AF2F14" w:rsidRDefault="00AF2F14" w:rsidP="00AF2F14">
      <w:pPr>
        <w:pStyle w:val="a3"/>
        <w:ind w:firstLine="709"/>
        <w:jc w:val="both"/>
      </w:pPr>
      <w:r>
        <w:rPr>
          <w:sz w:val="28"/>
          <w:szCs w:val="28"/>
        </w:rPr>
        <w:t>С 1 июня 2020 года начали действовать дополнительные требования к юридическим лицам и индивидуальным предпринимателям, оказывающим услуги по организации отдыха и оздоровления детей.</w:t>
      </w:r>
    </w:p>
    <w:p w:rsidR="00AF2F14" w:rsidRDefault="00AF2F14" w:rsidP="00AF2F14">
      <w:pPr>
        <w:pStyle w:val="a3"/>
        <w:ind w:firstLine="709"/>
        <w:jc w:val="both"/>
      </w:pPr>
      <w:r>
        <w:rPr>
          <w:sz w:val="28"/>
          <w:szCs w:val="28"/>
        </w:rPr>
        <w:lastRenderedPageBreak/>
        <w:t>Согласно вступившему в силу пункту 2.1 ст. 12 Федерального закона «Об основных гарантиях прав ребенка в Российской Федерации», юридические лица и индивидуальные предприниматели, не включенные в реестр организаций отдыха детей и их оздоровления, не вправе оказывать услуги по организации детского отдыха.</w:t>
      </w:r>
    </w:p>
    <w:p w:rsidR="00AF2F14" w:rsidRDefault="00AF2F14" w:rsidP="00AF2F14">
      <w:pPr>
        <w:pStyle w:val="a3"/>
        <w:ind w:firstLine="709"/>
        <w:jc w:val="both"/>
      </w:pPr>
      <w:r>
        <w:rPr>
          <w:sz w:val="28"/>
          <w:szCs w:val="28"/>
        </w:rPr>
        <w:t>Оказание услуг по организации отдыха и оздоровлению детей юридическими лицами и индивидуальными предпринимателями, не включёнными в реестр, согласно статье 14.65 Кодекса Российской Федерации об административных правонарушениях влечёт за собой административную ответственность в виде штрафа в размере от 500 тыс. до 1 млн. рублей.</w:t>
      </w:r>
    </w:p>
    <w:p w:rsidR="00AF2F14" w:rsidRDefault="00AF2F14" w:rsidP="00AF2F14">
      <w:pPr>
        <w:pStyle w:val="a3"/>
        <w:ind w:firstLine="709"/>
        <w:jc w:val="both"/>
      </w:pPr>
      <w:r>
        <w:rPr>
          <w:sz w:val="28"/>
          <w:szCs w:val="28"/>
        </w:rPr>
        <w:t> </w:t>
      </w:r>
    </w:p>
    <w:p w:rsidR="00AF2F14" w:rsidRDefault="00AF2F14" w:rsidP="00AF2F14">
      <w:pPr>
        <w:pStyle w:val="a3"/>
        <w:shd w:val="clear" w:color="auto" w:fill="FFFFFF"/>
        <w:spacing w:before="120" w:beforeAutospacing="0" w:after="312" w:afterAutospacing="0"/>
        <w:ind w:firstLine="709"/>
      </w:pPr>
      <w:r>
        <w:rPr>
          <w:rStyle w:val="a4"/>
          <w:color w:val="000000"/>
          <w:sz w:val="28"/>
          <w:szCs w:val="28"/>
        </w:rPr>
        <w:t>Утверждены правила выплат гражданам, принявшим на сопровождаемое или временное проживание (под временную опеку) инвалидов, престарелых граждан, детей-сирот и детей, оставшихся без попечения родителей</w:t>
      </w:r>
    </w:p>
    <w:p w:rsidR="00AF2F14" w:rsidRDefault="00AF2F14" w:rsidP="00AF2F14">
      <w:pPr>
        <w:pStyle w:val="a3"/>
        <w:shd w:val="clear" w:color="auto" w:fill="FFFFFF"/>
        <w:spacing w:before="120" w:beforeAutospacing="0" w:after="312" w:afterAutospacing="0"/>
        <w:ind w:firstLine="709"/>
        <w:jc w:val="both"/>
      </w:pPr>
      <w:r>
        <w:rPr>
          <w:color w:val="000000"/>
          <w:sz w:val="28"/>
          <w:szCs w:val="28"/>
        </w:rPr>
        <w:t>Постановлением Правительства Российской Федерации от 30.05.2020 № 797 утверждены Правила осуществления специальных выплат гражданам, принявшим на сопровождаемое или временное проживание (под временную опеку) инвалидов, престарелых граждан, детей-сирот и детей, оставшихся без попечения родителей.</w:t>
      </w:r>
    </w:p>
    <w:p w:rsidR="00AF2F14" w:rsidRDefault="00AF2F14" w:rsidP="00AF2F14">
      <w:pPr>
        <w:pStyle w:val="a3"/>
        <w:shd w:val="clear" w:color="auto" w:fill="FFFFFF"/>
        <w:spacing w:before="120" w:beforeAutospacing="0" w:after="312" w:afterAutospacing="0"/>
        <w:ind w:firstLine="709"/>
        <w:jc w:val="both"/>
      </w:pPr>
      <w:r>
        <w:rPr>
          <w:color w:val="000000"/>
          <w:sz w:val="28"/>
          <w:szCs w:val="28"/>
        </w:rPr>
        <w:t>Установлено, что специальная выплата за период с 1 апреля по 30 июня 2020 г. в размере 12 130 рублей ежемесячно предусмотрена:</w:t>
      </w:r>
    </w:p>
    <w:p w:rsidR="00AF2F14" w:rsidRDefault="00AF2F14" w:rsidP="00AF2F14">
      <w:pPr>
        <w:pStyle w:val="a3"/>
        <w:shd w:val="clear" w:color="auto" w:fill="FFFFFF"/>
        <w:spacing w:before="120" w:beforeAutospacing="0" w:after="312" w:afterAutospacing="0"/>
        <w:ind w:firstLine="709"/>
        <w:jc w:val="both"/>
      </w:pPr>
      <w:proofErr w:type="gramStart"/>
      <w:r>
        <w:rPr>
          <w:color w:val="000000"/>
          <w:sz w:val="28"/>
          <w:szCs w:val="28"/>
        </w:rPr>
        <w:t>работникам государственных и негосударственных организаций, принявшим на сопровождаемое проживание инвалидов и престарелых граждан из стационарных организаций социального обслуживания, стационарных отделений, созданных не в стационарных организациях социального обслуживания, взявшим на временное проживание (в том числе под временную опеку) инвалидов, престарелых граждан, детей-сирот, детей, оставшихся без попечения родителей, из организаций социального обслуживания, организаций для детей-сирот и детей, оставшихся без попечения родителей;</w:t>
      </w:r>
      <w:proofErr w:type="gramEnd"/>
    </w:p>
    <w:p w:rsidR="00AF2F14" w:rsidRDefault="00AF2F14" w:rsidP="00AF2F14">
      <w:pPr>
        <w:pStyle w:val="a3"/>
        <w:shd w:val="clear" w:color="auto" w:fill="FFFFFF"/>
        <w:spacing w:before="120" w:beforeAutospacing="0" w:after="312" w:afterAutospacing="0"/>
        <w:ind w:firstLine="709"/>
        <w:jc w:val="both"/>
      </w:pPr>
      <w:r>
        <w:rPr>
          <w:color w:val="000000"/>
          <w:sz w:val="28"/>
          <w:szCs w:val="28"/>
        </w:rPr>
        <w:t>волонтерам и другим гражданам Российской Федерации, которые взяли на временное проживание (в том числе под временную опеку) инвалидов, престарелых граждан, детей-сирот, детей, оставшихся без попечения родителей, из организаций социального обслуживания, организаций для детей-сирот и детей, оставшихся без попечения родителей.</w:t>
      </w:r>
    </w:p>
    <w:p w:rsidR="00AF2F14" w:rsidRDefault="00AF2F14" w:rsidP="00AF2F14">
      <w:pPr>
        <w:pStyle w:val="a3"/>
        <w:shd w:val="clear" w:color="auto" w:fill="FFFFFF"/>
        <w:spacing w:before="120" w:beforeAutospacing="0" w:after="312" w:afterAutospacing="0"/>
        <w:ind w:firstLine="709"/>
        <w:jc w:val="both"/>
      </w:pPr>
      <w:r>
        <w:rPr>
          <w:color w:val="000000"/>
          <w:sz w:val="28"/>
          <w:szCs w:val="28"/>
        </w:rPr>
        <w:lastRenderedPageBreak/>
        <w:t>Для получения указанной выплаты необходимо до 1 октября 2020 года обратиться с заявлением в территориальный орган Пенсионного фонда Российской Федерации непосредственно, либо через многофункциональный центр предоставления государственных и муниципальных услуг, с приложением копии документа удостоверяющего личность, и полномочия представителя (при наличии).</w:t>
      </w:r>
    </w:p>
    <w:p w:rsidR="00AF2F14" w:rsidRDefault="00AF2F14" w:rsidP="00AF2F14">
      <w:pPr>
        <w:pStyle w:val="a3"/>
        <w:shd w:val="clear" w:color="auto" w:fill="FFFFFF"/>
        <w:spacing w:before="120" w:beforeAutospacing="0" w:after="312" w:afterAutospacing="0"/>
        <w:ind w:firstLine="709"/>
        <w:jc w:val="both"/>
      </w:pPr>
      <w:r>
        <w:rPr>
          <w:color w:val="000000"/>
          <w:sz w:val="28"/>
          <w:szCs w:val="28"/>
        </w:rPr>
        <w:t>Указанное заявление рассматривается в срок до 5 рабочих дней, и при положительном решении, в течени</w:t>
      </w:r>
      <w:proofErr w:type="gramStart"/>
      <w:r>
        <w:rPr>
          <w:color w:val="000000"/>
          <w:sz w:val="28"/>
          <w:szCs w:val="28"/>
        </w:rPr>
        <w:t>и</w:t>
      </w:r>
      <w:proofErr w:type="gramEnd"/>
      <w:r>
        <w:rPr>
          <w:color w:val="000000"/>
          <w:sz w:val="28"/>
          <w:szCs w:val="28"/>
        </w:rPr>
        <w:t xml:space="preserve"> 3-х рабочих дней социальная выплата зачисляется на счет, указанный в заявлении. При отказе в предоставлении социальной выплаты, территориальный орган Пенсионного Фонда направляет в течение 1 рабочего дня, следующего за днем принятия решения, принятое решение с указанием основания для отказа.</w:t>
      </w:r>
    </w:p>
    <w:p w:rsidR="00AF2F14" w:rsidRDefault="00AF2F14" w:rsidP="00AF2F14">
      <w:pPr>
        <w:pStyle w:val="a3"/>
        <w:shd w:val="clear" w:color="auto" w:fill="FFFFFF"/>
        <w:spacing w:before="120" w:beforeAutospacing="0" w:after="312" w:afterAutospacing="0"/>
        <w:ind w:firstLine="709"/>
        <w:jc w:val="both"/>
      </w:pPr>
      <w:r>
        <w:rPr>
          <w:color w:val="000000"/>
          <w:sz w:val="28"/>
          <w:szCs w:val="28"/>
        </w:rPr>
        <w:t>Постановление Правительства Российской Федерации вступило силу с 09.06.2020</w:t>
      </w:r>
    </w:p>
    <w:p w:rsidR="00AF2F14" w:rsidRDefault="00AF2F14" w:rsidP="00AF2F14">
      <w:pPr>
        <w:pStyle w:val="a3"/>
        <w:jc w:val="both"/>
      </w:pPr>
      <w:r>
        <w:rPr>
          <w:rStyle w:val="a4"/>
          <w:sz w:val="32"/>
          <w:szCs w:val="32"/>
        </w:rPr>
        <w:t> </w:t>
      </w:r>
    </w:p>
    <w:p w:rsidR="00AF2F14" w:rsidRDefault="00AF2F14" w:rsidP="00AF2F14">
      <w:pPr>
        <w:pStyle w:val="a3"/>
        <w:ind w:firstLine="709"/>
        <w:jc w:val="both"/>
      </w:pPr>
      <w:r>
        <w:rPr>
          <w:rStyle w:val="a4"/>
          <w:sz w:val="32"/>
          <w:szCs w:val="32"/>
        </w:rPr>
        <w:t>В какой срок работник может отозвать заявление об увольнении по собственному желанию?</w:t>
      </w:r>
    </w:p>
    <w:p w:rsidR="00AF2F14" w:rsidRDefault="00AF2F14" w:rsidP="00AF2F14">
      <w:pPr>
        <w:pStyle w:val="a3"/>
        <w:ind w:firstLine="709"/>
        <w:jc w:val="both"/>
      </w:pPr>
      <w:r>
        <w:rPr>
          <w:sz w:val="28"/>
          <w:szCs w:val="28"/>
        </w:rPr>
        <w:t xml:space="preserve">В соответствии со статьёй 80 Трудового кодекса Российской Федерации работник имеет право расторгнуть трудовой договор, предупредив об этом работодателя в письменной форме не </w:t>
      </w:r>
      <w:proofErr w:type="gramStart"/>
      <w:r>
        <w:rPr>
          <w:sz w:val="28"/>
          <w:szCs w:val="28"/>
        </w:rPr>
        <w:t>позднее</w:t>
      </w:r>
      <w:proofErr w:type="gramEnd"/>
      <w:r>
        <w:rPr>
          <w:sz w:val="28"/>
          <w:szCs w:val="28"/>
        </w:rPr>
        <w:t xml:space="preserve"> чем за две недели, если иной срок не установлен Трудовым кодексом или иным федеральным законом.</w:t>
      </w:r>
    </w:p>
    <w:p w:rsidR="00AF2F14" w:rsidRDefault="00AF2F14" w:rsidP="00AF2F14">
      <w:pPr>
        <w:pStyle w:val="a3"/>
        <w:ind w:firstLine="709"/>
        <w:jc w:val="both"/>
      </w:pPr>
      <w:r>
        <w:rPr>
          <w:sz w:val="28"/>
          <w:szCs w:val="28"/>
        </w:rPr>
        <w:t>При этом</w:t>
      </w:r>
      <w:proofErr w:type="gramStart"/>
      <w:r>
        <w:rPr>
          <w:sz w:val="28"/>
          <w:szCs w:val="28"/>
        </w:rPr>
        <w:t>,</w:t>
      </w:r>
      <w:proofErr w:type="gramEnd"/>
      <w:r>
        <w:rPr>
          <w:sz w:val="28"/>
          <w:szCs w:val="28"/>
        </w:rPr>
        <w:t xml:space="preserve"> по соглашению между работником и работодателем трудовой договор может быть расторгнут и до истечения срока предупреждения об увольнении.</w:t>
      </w:r>
    </w:p>
    <w:p w:rsidR="00AF2F14" w:rsidRDefault="00AF2F14" w:rsidP="00AF2F14">
      <w:pPr>
        <w:pStyle w:val="a3"/>
        <w:ind w:firstLine="709"/>
        <w:jc w:val="both"/>
      </w:pPr>
      <w:r>
        <w:rPr>
          <w:sz w:val="28"/>
          <w:szCs w:val="28"/>
        </w:rPr>
        <w:t>Трудовой кодекс Российской Федерации предусматривает возможность для работника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требованиями законами не может быть отказано в заключени</w:t>
      </w:r>
      <w:proofErr w:type="gramStart"/>
      <w:r>
        <w:rPr>
          <w:sz w:val="28"/>
          <w:szCs w:val="28"/>
        </w:rPr>
        <w:t>и</w:t>
      </w:r>
      <w:proofErr w:type="gramEnd"/>
      <w:r>
        <w:rPr>
          <w:sz w:val="28"/>
          <w:szCs w:val="28"/>
        </w:rPr>
        <w:t xml:space="preserve"> трудового договора.</w:t>
      </w:r>
    </w:p>
    <w:p w:rsidR="00AF2F14" w:rsidRDefault="00AF2F14" w:rsidP="00AF2F14">
      <w:pPr>
        <w:pStyle w:val="a3"/>
        <w:ind w:firstLine="709"/>
        <w:jc w:val="both"/>
      </w:pPr>
      <w:r>
        <w:rPr>
          <w:sz w:val="28"/>
          <w:szCs w:val="28"/>
        </w:rPr>
        <w:t>Течение сроков, с которыми Трудовой Кодекс Российской Федерации связывает прекращение трудовых прав и обязанностей, начинается на следующий день после календарной даты, которой определено окончание трудовых отношений.</w:t>
      </w:r>
    </w:p>
    <w:p w:rsidR="00AF2F14" w:rsidRDefault="00AF2F14" w:rsidP="00AF2F14">
      <w:pPr>
        <w:pStyle w:val="a3"/>
        <w:ind w:firstLine="709"/>
        <w:jc w:val="both"/>
      </w:pPr>
      <w:r>
        <w:rPr>
          <w:sz w:val="28"/>
          <w:szCs w:val="28"/>
        </w:rPr>
        <w:t xml:space="preserve">Право работника на отзыв заявления об увольнение сохраняется даже в том случае, если работник уведомил работодателя о намерении продолжить </w:t>
      </w:r>
      <w:r>
        <w:rPr>
          <w:sz w:val="28"/>
          <w:szCs w:val="28"/>
        </w:rPr>
        <w:lastRenderedPageBreak/>
        <w:t>трудовые отношения в последний день истечения двухнедельного срока предупреждения об увольнении.</w:t>
      </w:r>
    </w:p>
    <w:p w:rsidR="00AF2F14" w:rsidRDefault="00AF2F14" w:rsidP="00AF2F14">
      <w:pPr>
        <w:pStyle w:val="a3"/>
        <w:ind w:firstLine="709"/>
        <w:jc w:val="both"/>
      </w:pPr>
      <w:r>
        <w:rPr>
          <w:sz w:val="28"/>
          <w:szCs w:val="28"/>
        </w:rPr>
        <w:t>При этом, уведомление об отзыве заявления об увольнения может быть произведено в любой форме (путем почтового или телеграфного отправления).</w:t>
      </w:r>
    </w:p>
    <w:p w:rsidR="00AF2F14" w:rsidRDefault="00AF2F14" w:rsidP="00AF2F14">
      <w:pPr>
        <w:pStyle w:val="a3"/>
        <w:ind w:firstLine="709"/>
        <w:jc w:val="both"/>
      </w:pPr>
      <w:r>
        <w:rPr>
          <w:sz w:val="28"/>
          <w:szCs w:val="28"/>
        </w:rPr>
        <w:t>Так, Верховный суд Российской Федерации встал на защиту работника организации, которая телефонограммой направила работодателю заявление об отзыве заявления об увольнении в последний день перед увольнением.</w:t>
      </w:r>
    </w:p>
    <w:p w:rsidR="00AF2F14" w:rsidRDefault="00AF2F14" w:rsidP="00AF2F14">
      <w:pPr>
        <w:pStyle w:val="a3"/>
        <w:ind w:firstLine="709"/>
        <w:jc w:val="both"/>
      </w:pPr>
      <w:r>
        <w:rPr>
          <w:sz w:val="28"/>
          <w:szCs w:val="28"/>
        </w:rPr>
        <w:t>Как указал Верховный суд Российской Федерации в своем определении от 10.08.2012 № 78-КГ-12-10, работодатель не удостоверился в намерении работника, отсутствовавшего на работе в последний день, не произвел с ней в этот день окончательный расчет, не выдал ей трудовую книжку и иные необходимые документы. Следовательно, работник не была лишена права на отзыв заявления об увольнении вплоть до окончания рабочего дня.</w:t>
      </w:r>
    </w:p>
    <w:p w:rsidR="00AF2F14" w:rsidRDefault="00AF2F14" w:rsidP="00AF2F14">
      <w:pPr>
        <w:pStyle w:val="a3"/>
        <w:ind w:firstLine="709"/>
        <w:jc w:val="both"/>
      </w:pPr>
      <w:r>
        <w:rPr>
          <w:sz w:val="28"/>
          <w:szCs w:val="28"/>
        </w:rPr>
        <w:t xml:space="preserve">С целью </w:t>
      </w:r>
      <w:proofErr w:type="gramStart"/>
      <w:r>
        <w:rPr>
          <w:sz w:val="28"/>
          <w:szCs w:val="28"/>
        </w:rPr>
        <w:t>восстановления трудовых прав работников решения нижестоящих судов</w:t>
      </w:r>
      <w:proofErr w:type="gramEnd"/>
      <w:r>
        <w:rPr>
          <w:sz w:val="28"/>
          <w:szCs w:val="28"/>
        </w:rPr>
        <w:t xml:space="preserve"> были отменены, по делу принято новое решение, исковое заявление о восстановлении на работе удовлетворено.</w:t>
      </w:r>
    </w:p>
    <w:p w:rsidR="00AF2F14" w:rsidRDefault="00AF2F14" w:rsidP="00AF2F14">
      <w:pPr>
        <w:pStyle w:val="a3"/>
        <w:ind w:firstLine="709"/>
        <w:jc w:val="both"/>
      </w:pPr>
      <w:r>
        <w:rPr>
          <w:sz w:val="28"/>
          <w:szCs w:val="28"/>
        </w:rPr>
        <w:t> </w:t>
      </w:r>
      <w:r>
        <w:rPr>
          <w:rStyle w:val="a4"/>
          <w:sz w:val="32"/>
          <w:szCs w:val="32"/>
        </w:rPr>
        <w:t> </w:t>
      </w:r>
    </w:p>
    <w:p w:rsidR="00AF2F14" w:rsidRDefault="00AF2F14" w:rsidP="00AF2F14">
      <w:pPr>
        <w:pStyle w:val="a3"/>
        <w:shd w:val="clear" w:color="auto" w:fill="FFFFFF"/>
        <w:spacing w:before="0" w:beforeAutospacing="0" w:after="0" w:afterAutospacing="0"/>
        <w:jc w:val="both"/>
      </w:pPr>
      <w:r>
        <w:rPr>
          <w:rStyle w:val="a4"/>
          <w:color w:val="000000"/>
          <w:sz w:val="28"/>
          <w:szCs w:val="28"/>
        </w:rPr>
        <w:t>Прокуратура разъясняет: Об органах, осуществляющих антитеррористическую деятельность</w:t>
      </w:r>
    </w:p>
    <w:p w:rsidR="00AF2F14" w:rsidRDefault="00AF2F14" w:rsidP="00AF2F14">
      <w:pPr>
        <w:pStyle w:val="a3"/>
        <w:shd w:val="clear" w:color="auto" w:fill="FFFFFF"/>
        <w:spacing w:before="0" w:beforeAutospacing="0" w:after="0" w:afterAutospacing="0"/>
        <w:ind w:firstLine="709"/>
        <w:jc w:val="both"/>
      </w:pPr>
      <w:r>
        <w:rPr>
          <w:color w:val="333333"/>
          <w:sz w:val="28"/>
          <w:szCs w:val="28"/>
        </w:rPr>
        <w:t>Субъектами противодействия терроризму являются федеральные органы государственной власти, органы исполнительной власти субъектов Российской Федерации, органы местного самоуправления, организации и общественные объединения, участвующие в пределах своей компетенции в противодействии терроризму.</w:t>
      </w:r>
    </w:p>
    <w:p w:rsidR="00AF2F14" w:rsidRDefault="00AF2F14" w:rsidP="00AF2F14">
      <w:pPr>
        <w:pStyle w:val="a3"/>
        <w:shd w:val="clear" w:color="auto" w:fill="FFFFFF"/>
        <w:spacing w:before="0" w:beforeAutospacing="0" w:after="0" w:afterAutospacing="0"/>
        <w:ind w:firstLine="709"/>
        <w:jc w:val="both"/>
      </w:pPr>
      <w:r>
        <w:rPr>
          <w:color w:val="333333"/>
          <w:sz w:val="28"/>
          <w:szCs w:val="28"/>
        </w:rPr>
        <w:t xml:space="preserve">К ним относят специально уполномоченные органы государственной власти, включающие органы безопасности, внутренних дел, подразделения </w:t>
      </w:r>
      <w:proofErr w:type="spellStart"/>
      <w:r>
        <w:rPr>
          <w:color w:val="333333"/>
          <w:sz w:val="28"/>
          <w:szCs w:val="28"/>
        </w:rPr>
        <w:t>Росгвардии</w:t>
      </w:r>
      <w:proofErr w:type="spellEnd"/>
      <w:r>
        <w:rPr>
          <w:color w:val="333333"/>
          <w:sz w:val="28"/>
          <w:szCs w:val="28"/>
        </w:rPr>
        <w:t>, Службы внешней разведки РФ, Министерства обороны РФ, Федеральной службы охраны России.</w:t>
      </w:r>
    </w:p>
    <w:p w:rsidR="00AF2F14" w:rsidRDefault="00AF2F14" w:rsidP="00AF2F14">
      <w:pPr>
        <w:pStyle w:val="a3"/>
        <w:shd w:val="clear" w:color="auto" w:fill="FFFFFF"/>
        <w:spacing w:after="225" w:afterAutospacing="0"/>
        <w:ind w:firstLine="709"/>
        <w:jc w:val="both"/>
      </w:pPr>
      <w:r>
        <w:rPr>
          <w:color w:val="000000"/>
          <w:sz w:val="28"/>
          <w:szCs w:val="28"/>
        </w:rPr>
        <w:t> </w:t>
      </w:r>
    </w:p>
    <w:p w:rsidR="00AF2F14" w:rsidRDefault="00AF2F14" w:rsidP="00AF2F14">
      <w:pPr>
        <w:pStyle w:val="a3"/>
        <w:ind w:firstLine="709"/>
        <w:jc w:val="both"/>
      </w:pPr>
      <w:r>
        <w:rPr>
          <w:rStyle w:val="a4"/>
          <w:sz w:val="32"/>
          <w:szCs w:val="32"/>
        </w:rPr>
        <w:t> </w:t>
      </w:r>
      <w:r>
        <w:rPr>
          <w:rStyle w:val="a4"/>
          <w:sz w:val="28"/>
          <w:szCs w:val="28"/>
        </w:rPr>
        <w:t>Прокуратура разъясняет: Несообщение о преступлении за жестокое обращение с животными</w:t>
      </w:r>
    </w:p>
    <w:p w:rsidR="00AF2F14" w:rsidRDefault="00AF2F14" w:rsidP="00AF2F14">
      <w:pPr>
        <w:pStyle w:val="a3"/>
        <w:ind w:firstLine="709"/>
        <w:jc w:val="both"/>
      </w:pPr>
      <w:r>
        <w:rPr>
          <w:sz w:val="28"/>
          <w:szCs w:val="28"/>
        </w:rPr>
        <w:t>Уголовная ответственность по части 1 статьи 245 Уголовного кодекса Российской Федерации (далее – УК РФ) наступает в случае жестокого обращения с животными в целях причинения ему боли и (или) страданий, а равно из хулиганских побуждений или из корыстных побуждений, повлекшее его гибель или увечье.</w:t>
      </w:r>
    </w:p>
    <w:p w:rsidR="00AF2F14" w:rsidRDefault="00AF2F14" w:rsidP="00AF2F14">
      <w:pPr>
        <w:pStyle w:val="a3"/>
        <w:ind w:firstLine="709"/>
        <w:jc w:val="both"/>
      </w:pPr>
      <w:r>
        <w:rPr>
          <w:sz w:val="28"/>
          <w:szCs w:val="28"/>
        </w:rPr>
        <w:lastRenderedPageBreak/>
        <w:t>Уголовной ответственности по статье 245 УК РФ подлежат лица, достигшие 16 летнего возраста.</w:t>
      </w:r>
    </w:p>
    <w:p w:rsidR="00AF2F14" w:rsidRDefault="00AF2F14" w:rsidP="00AF2F14">
      <w:pPr>
        <w:pStyle w:val="a3"/>
        <w:ind w:firstLine="709"/>
        <w:jc w:val="both"/>
      </w:pPr>
      <w:r>
        <w:rPr>
          <w:sz w:val="28"/>
          <w:szCs w:val="28"/>
        </w:rPr>
        <w:t xml:space="preserve">Преступлением одинаково будут считаться деяния, совершенные в </w:t>
      </w:r>
      <w:proofErr w:type="gramStart"/>
      <w:r>
        <w:rPr>
          <w:sz w:val="28"/>
          <w:szCs w:val="28"/>
        </w:rPr>
        <w:t>отношении</w:t>
      </w:r>
      <w:proofErr w:type="gramEnd"/>
      <w:r>
        <w:rPr>
          <w:sz w:val="28"/>
          <w:szCs w:val="28"/>
        </w:rPr>
        <w:t xml:space="preserve"> как домашних, так и диких животных.</w:t>
      </w:r>
    </w:p>
    <w:p w:rsidR="00AF2F14" w:rsidRDefault="00AF2F14" w:rsidP="00AF2F14">
      <w:pPr>
        <w:pStyle w:val="a3"/>
        <w:ind w:firstLine="709"/>
        <w:jc w:val="both"/>
      </w:pPr>
      <w:proofErr w:type="gramStart"/>
      <w:r>
        <w:rPr>
          <w:sz w:val="28"/>
          <w:szCs w:val="28"/>
        </w:rPr>
        <w:t>Жестокое обращение с животными может проявляться в виде действия или бездействия: причинение им боли, физических страданий в результате их избиения, проведения над животными ненаучных опытов, причинения неоправданных страданий при опытах, использования в различных схватках, натравливания их друг на друга, охоты негуманными способами, оставления без пищи и воды на длительное время и т.п.</w:t>
      </w:r>
      <w:proofErr w:type="gramEnd"/>
    </w:p>
    <w:p w:rsidR="00AF2F14" w:rsidRDefault="00AF2F14" w:rsidP="00AF2F14">
      <w:pPr>
        <w:pStyle w:val="a3"/>
        <w:ind w:firstLine="709"/>
        <w:jc w:val="both"/>
      </w:pPr>
      <w:proofErr w:type="gramStart"/>
      <w:r>
        <w:rPr>
          <w:sz w:val="28"/>
          <w:szCs w:val="28"/>
        </w:rPr>
        <w:t>Санкция части 1 статьи 245 УК РФ предусматривает альтернативные виды наказаний: штраф в размере до восьмидесяти тысяч рублей или в размере заработной платы или иного дохода осужденного за период до шести месяцев, либо обязательные работы на срок до трехсот шестидесяти часов, либо исправительные работы на срок до 1 года, либо ограничение свободы на срок до 1 года, либо арест на</w:t>
      </w:r>
      <w:proofErr w:type="gramEnd"/>
      <w:r>
        <w:rPr>
          <w:sz w:val="28"/>
          <w:szCs w:val="28"/>
        </w:rPr>
        <w:t xml:space="preserve"> срок до 6 месяцев. Самое строгое наказание, предусмотренное санкцией, - лишение свободы на срок до 3 лет.</w:t>
      </w:r>
    </w:p>
    <w:p w:rsidR="00AF2F14" w:rsidRDefault="00AF2F14" w:rsidP="00AF2F14">
      <w:pPr>
        <w:pStyle w:val="a3"/>
        <w:ind w:firstLine="709"/>
        <w:jc w:val="both"/>
      </w:pPr>
      <w:proofErr w:type="gramStart"/>
      <w:r>
        <w:rPr>
          <w:sz w:val="28"/>
          <w:szCs w:val="28"/>
        </w:rPr>
        <w:t>Часть вторая статьи 245 УК РФ предусматривает ответственность, если указанные деяния совершаются группой лиц по предварительному сговору или организованной группой, в присутствии малолетнего, с применением садистских методов, с публичной демонстрацией, в том числе в средствах массовой информации или информационно-телекоммуникационных сетях (включая сеть «Интернет»), в отношении нескольких животных и влечет более строгое наказание – от 3 до 5 лет лишения свободы.</w:t>
      </w:r>
      <w:proofErr w:type="gramEnd"/>
    </w:p>
    <w:p w:rsidR="00AF2F14" w:rsidRDefault="00AF2F14" w:rsidP="00AF2F14">
      <w:pPr>
        <w:pStyle w:val="a3"/>
        <w:ind w:firstLine="709"/>
        <w:jc w:val="both"/>
      </w:pPr>
      <w:r>
        <w:rPr>
          <w:sz w:val="28"/>
          <w:szCs w:val="28"/>
        </w:rPr>
        <w:t>                               </w:t>
      </w:r>
    </w:p>
    <w:p w:rsidR="00AF2F14" w:rsidRDefault="00AF2F14" w:rsidP="00AF2F14">
      <w:pPr>
        <w:pStyle w:val="a3"/>
        <w:ind w:firstLine="709"/>
        <w:jc w:val="both"/>
      </w:pPr>
      <w:r>
        <w:rPr>
          <w:sz w:val="28"/>
          <w:szCs w:val="28"/>
        </w:rPr>
        <w:t> </w:t>
      </w:r>
      <w:r>
        <w:rPr>
          <w:rStyle w:val="a4"/>
          <w:sz w:val="28"/>
          <w:szCs w:val="28"/>
        </w:rPr>
        <w:t>Прокуратура разъясняет: Об изменении требования к антитеррористической защищенности образовательных организаций</w:t>
      </w:r>
    </w:p>
    <w:p w:rsidR="00AF2F14" w:rsidRDefault="00AF2F14" w:rsidP="00AF2F14">
      <w:pPr>
        <w:pStyle w:val="a3"/>
        <w:ind w:firstLine="709"/>
        <w:jc w:val="both"/>
      </w:pPr>
      <w:r>
        <w:rPr>
          <w:sz w:val="28"/>
          <w:szCs w:val="28"/>
        </w:rPr>
        <w:t xml:space="preserve">17 августа 2019 года начали действовать требования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утвержденные Постановлением Правительства Российской Федерации от 02 августа 2019 года № 1006. Изменениями определены обязательные для выполнения мероприятия по обеспечению антитеррористической защищенности указанных объектов. В отношении функционирующего объекта в течение 2 месяцев со дня утверждения настоящих требований создается комиссия по обследованию и категорированию объекта (территории). Работа комиссии осуществляется в срок, не превышающий 30 рабочих дней со дня создания </w:t>
      </w:r>
      <w:r>
        <w:rPr>
          <w:sz w:val="28"/>
          <w:szCs w:val="28"/>
        </w:rPr>
        <w:lastRenderedPageBreak/>
        <w:t>комиссии. По результатам обследования объекту присваивается категория опасности.</w:t>
      </w:r>
    </w:p>
    <w:p w:rsidR="00AF2F14" w:rsidRDefault="00AF2F14" w:rsidP="00AF2F14">
      <w:pPr>
        <w:pStyle w:val="a3"/>
        <w:ind w:firstLine="709"/>
        <w:jc w:val="both"/>
      </w:pPr>
      <w:r>
        <w:rPr>
          <w:sz w:val="28"/>
          <w:szCs w:val="28"/>
        </w:rPr>
        <w:t>В зависимости от количества совершенных (предпринятых попыток к совершению) террористических актов, количества пострадавших и размера материального ущерба и ущерба окружающей природной среде различают четыре категории опасности, каждая из которых предусматривает проведение определенных мероприятий.</w:t>
      </w:r>
    </w:p>
    <w:p w:rsidR="00AF2F14" w:rsidRDefault="00AF2F14" w:rsidP="00AF2F14">
      <w:pPr>
        <w:pStyle w:val="a3"/>
        <w:ind w:firstLine="709"/>
        <w:jc w:val="both"/>
      </w:pPr>
      <w:proofErr w:type="gramStart"/>
      <w:r>
        <w:rPr>
          <w:sz w:val="28"/>
          <w:szCs w:val="28"/>
        </w:rPr>
        <w:t>На каждый объект (территорию) в течение 30 дней после проведения обследования и категорирования объекта (территории) комиссией составляется паспорт безопасности объекта (территории), который согласовывается с руководителями территориального органа безопасности,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w:t>
      </w:r>
      <w:proofErr w:type="gramEnd"/>
      <w:r>
        <w:rPr>
          <w:sz w:val="28"/>
          <w:szCs w:val="28"/>
        </w:rPr>
        <w:t xml:space="preserve"> бедствий и утверждается руководителем органа (организации), являющегося правообладателем объекта (территории), или уполномоченным им лицом.</w:t>
      </w:r>
    </w:p>
    <w:p w:rsidR="00AF2F14" w:rsidRDefault="00AF2F14" w:rsidP="00AF2F14">
      <w:pPr>
        <w:pStyle w:val="a3"/>
        <w:ind w:firstLine="709"/>
        <w:jc w:val="both"/>
      </w:pPr>
      <w:r>
        <w:rPr>
          <w:sz w:val="28"/>
          <w:szCs w:val="28"/>
        </w:rPr>
        <w:t> </w:t>
      </w:r>
    </w:p>
    <w:p w:rsidR="00AF2F14" w:rsidRDefault="00AF2F14" w:rsidP="00AF2F14">
      <w:pPr>
        <w:pStyle w:val="a3"/>
        <w:ind w:firstLine="709"/>
        <w:jc w:val="both"/>
      </w:pPr>
      <w:r>
        <w:rPr>
          <w:sz w:val="28"/>
          <w:szCs w:val="28"/>
        </w:rPr>
        <w:t> </w:t>
      </w:r>
      <w:r>
        <w:rPr>
          <w:rStyle w:val="a4"/>
          <w:sz w:val="28"/>
          <w:szCs w:val="28"/>
        </w:rPr>
        <w:t>Прокуратура разъясняет: Можно ли привлечь к административной ответственности за оскорбление, если правонарушитель высказывается в неприличной форме?</w:t>
      </w:r>
    </w:p>
    <w:p w:rsidR="00AF2F14" w:rsidRDefault="00AF2F14" w:rsidP="00AF2F14">
      <w:pPr>
        <w:pStyle w:val="a3"/>
        <w:ind w:firstLine="709"/>
        <w:jc w:val="both"/>
      </w:pPr>
      <w:r>
        <w:rPr>
          <w:sz w:val="28"/>
          <w:szCs w:val="28"/>
        </w:rPr>
        <w:t>Частью 1 статьи 5.61 Кодекса Российской Федерации об административных правонарушениях предусмотрено, что оскорбление – это унижение чести и достоинства другого лица, выраженное в неприличной форме.</w:t>
      </w:r>
    </w:p>
    <w:p w:rsidR="00AF2F14" w:rsidRDefault="00AF2F14" w:rsidP="00AF2F14">
      <w:pPr>
        <w:pStyle w:val="a3"/>
        <w:ind w:firstLine="709"/>
        <w:jc w:val="both"/>
      </w:pPr>
      <w:r>
        <w:rPr>
          <w:sz w:val="28"/>
          <w:szCs w:val="28"/>
        </w:rPr>
        <w:t>Объективная сторона оскорбления заключается в действиях, которые унижают честь и достоинство определенного лица в неприличной форме (циничной, противоречащей установленным правилам поведения, требованиям общечеловеческой морали).</w:t>
      </w:r>
    </w:p>
    <w:p w:rsidR="00AF2F14" w:rsidRDefault="00AF2F14" w:rsidP="00AF2F14">
      <w:pPr>
        <w:pStyle w:val="a3"/>
        <w:ind w:firstLine="709"/>
        <w:jc w:val="both"/>
      </w:pPr>
      <w:r>
        <w:rPr>
          <w:sz w:val="28"/>
          <w:szCs w:val="28"/>
        </w:rPr>
        <w:t>Оскорбление словом не сводится только лишь к употреблению непристойности, оно предполагает направленность на конкретное лицо (адресата). Не образуют состава оскорбления действия лица, которое публично употребило нецензурную брань. Необходимо установить, что употребляемая брань относилась к конкретному человеку, была адресована именно ему.</w:t>
      </w:r>
    </w:p>
    <w:p w:rsidR="00AF2F14" w:rsidRDefault="00AF2F14" w:rsidP="00AF2F14">
      <w:pPr>
        <w:pStyle w:val="a3"/>
        <w:ind w:firstLine="709"/>
        <w:jc w:val="both"/>
      </w:pPr>
      <w:r>
        <w:rPr>
          <w:sz w:val="28"/>
          <w:szCs w:val="28"/>
        </w:rPr>
        <w:t xml:space="preserve">Таким образом, оскорбление будет являться таковым только в тех случаях, когда действия лица направлены против определенного человека и </w:t>
      </w:r>
      <w:r>
        <w:rPr>
          <w:sz w:val="28"/>
          <w:szCs w:val="28"/>
        </w:rPr>
        <w:lastRenderedPageBreak/>
        <w:t>нет сомнений в том, что речь идет именно о конкретном человеке и при этом виновный осознает, что наносит оскорбление другому лицу и желает это совершить.</w:t>
      </w:r>
    </w:p>
    <w:p w:rsidR="00AF2F14" w:rsidRDefault="00AF2F14" w:rsidP="00AF2F14">
      <w:pPr>
        <w:pStyle w:val="a3"/>
        <w:ind w:firstLine="709"/>
        <w:jc w:val="both"/>
      </w:pPr>
      <w:r>
        <w:rPr>
          <w:sz w:val="28"/>
          <w:szCs w:val="28"/>
        </w:rPr>
        <w:t>Согласно Большому толковому словарю русского языка Кузнецова С.А. термин «унижение» по своей сути является синонимом оскорбления: «оскорбить - крайне обидеть, унизить кого-либо; уязвить, задеть в ком-либо какие-либо чувства; осквернить, унизить чем-либо неподобающим». Любое унижение связано с негативной оценкой именно личности потерпевшего, подрывающей уважение последнего к самому себе и его престиж в глазах окружающих, совершая оскорбление, виновное лицо отрицает ценность индивида как носителя общечеловеческого достоинства.</w:t>
      </w:r>
    </w:p>
    <w:p w:rsidR="00AF2F14" w:rsidRDefault="00AF2F14" w:rsidP="00AF2F14">
      <w:pPr>
        <w:pStyle w:val="a3"/>
        <w:ind w:firstLine="709"/>
        <w:jc w:val="both"/>
      </w:pPr>
      <w:r>
        <w:rPr>
          <w:sz w:val="28"/>
          <w:szCs w:val="28"/>
        </w:rPr>
        <w:t>Если сказанное выражение относилось не к конкретному лицу, а происходящим событиям, а именно сказано по поводу действий какого-то лица, то унизительной оценки, необходимой для квалификации сказанного как оскорбление, предусмотренное ч. 1 ст. 5.61 КоАП РФ, не усматривается.</w:t>
      </w:r>
    </w:p>
    <w:p w:rsidR="00AF2F14" w:rsidRDefault="00AF2F14" w:rsidP="00AF2F14">
      <w:pPr>
        <w:pStyle w:val="a3"/>
      </w:pPr>
      <w:r>
        <w:rPr>
          <w:rStyle w:val="a4"/>
          <w:sz w:val="28"/>
          <w:szCs w:val="28"/>
        </w:rPr>
        <w:t> </w:t>
      </w:r>
      <w:r>
        <w:rPr>
          <w:sz w:val="28"/>
          <w:szCs w:val="28"/>
        </w:rPr>
        <w:t>                               </w:t>
      </w:r>
    </w:p>
    <w:p w:rsidR="00AF2F14" w:rsidRDefault="00AF2F14" w:rsidP="00AF2F14">
      <w:pPr>
        <w:pStyle w:val="a3"/>
        <w:ind w:firstLine="709"/>
        <w:jc w:val="both"/>
      </w:pPr>
      <w:r>
        <w:rPr>
          <w:sz w:val="28"/>
          <w:szCs w:val="28"/>
        </w:rPr>
        <w:t> П</w:t>
      </w:r>
      <w:r>
        <w:rPr>
          <w:rStyle w:val="a4"/>
          <w:sz w:val="28"/>
          <w:szCs w:val="28"/>
        </w:rPr>
        <w:t>рокуратура разъясняет: О порядке тестирования обучающихся на выявление незаконного потребления наркотических средств и психотропных веществ</w:t>
      </w:r>
    </w:p>
    <w:p w:rsidR="00AF2F14" w:rsidRDefault="00AF2F14" w:rsidP="00AF2F14">
      <w:pPr>
        <w:pStyle w:val="a3"/>
        <w:ind w:firstLine="709"/>
        <w:jc w:val="both"/>
      </w:pPr>
      <w:r>
        <w:rPr>
          <w:sz w:val="27"/>
          <w:szCs w:val="27"/>
        </w:rPr>
        <w:t>Выявление незаконного потребления наркотических средств и психотропных веще</w:t>
      </w:r>
      <w:proofErr w:type="gramStart"/>
      <w:r>
        <w:rPr>
          <w:sz w:val="27"/>
          <w:szCs w:val="27"/>
        </w:rPr>
        <w:t>ств пр</w:t>
      </w:r>
      <w:proofErr w:type="gramEnd"/>
      <w:r>
        <w:rPr>
          <w:sz w:val="27"/>
          <w:szCs w:val="27"/>
        </w:rPr>
        <w:t>оводится при наличии информированного согласия в письменной форме обучающихся, достигших возраста 15 лет, либо информированного согласия в письменной форме одного из родителей или иного представителя обучающихся, не достигших 15-летнего возраста.</w:t>
      </w:r>
    </w:p>
    <w:p w:rsidR="00AF2F14" w:rsidRDefault="00AF2F14" w:rsidP="00AF2F14">
      <w:pPr>
        <w:pStyle w:val="a3"/>
        <w:ind w:firstLine="709"/>
        <w:jc w:val="both"/>
      </w:pPr>
      <w:r>
        <w:rPr>
          <w:sz w:val="27"/>
          <w:szCs w:val="27"/>
        </w:rPr>
        <w:t>Тестировать учащихся на наркотики разрешено ежегодно с 13-летнего возраста при наличии письменного добровольного согласия со стороны родителей или опекунов, если школьнику не исполнилось 15 лет, что предусмотрено Приказом Минздрава Российской Федерации от 06.10.2014 № 581н.</w:t>
      </w:r>
    </w:p>
    <w:p w:rsidR="00AF2F14" w:rsidRDefault="00AF2F14" w:rsidP="00AF2F14">
      <w:pPr>
        <w:pStyle w:val="a3"/>
        <w:ind w:firstLine="709"/>
        <w:jc w:val="both"/>
      </w:pPr>
      <w:r>
        <w:rPr>
          <w:sz w:val="27"/>
          <w:szCs w:val="27"/>
        </w:rPr>
        <w:t>Необходимо отметить, что перед непосредственным тестированием образовательная организация совместно с представителями медицинской организации, осуществляющей профилактический медицинский осмотр, проводит собрание обучающихся и родителей (или иных законных представителей), на котором информирует их о целях и порядке проведения профилактического медицинского осмотра.</w:t>
      </w:r>
    </w:p>
    <w:p w:rsidR="00AF2F14" w:rsidRDefault="00AF2F14" w:rsidP="00AF2F14">
      <w:pPr>
        <w:pStyle w:val="a3"/>
        <w:ind w:firstLine="709"/>
        <w:jc w:val="both"/>
      </w:pPr>
      <w:r>
        <w:rPr>
          <w:sz w:val="27"/>
          <w:szCs w:val="27"/>
        </w:rPr>
        <w:t xml:space="preserve">Сам профилактический медосмотр проводится в медицинской организации в четыре этапа. Первый, начальный, этап предусматривает информационно-разъяснительную беседу о незаконном потреблении наркотиков, сбора анамнеза и сведений о принимаемых по назначению врача </w:t>
      </w:r>
      <w:r>
        <w:rPr>
          <w:sz w:val="27"/>
          <w:szCs w:val="27"/>
        </w:rPr>
        <w:lastRenderedPageBreak/>
        <w:t>наркотических и психотропных лекарственных препаратах, а также медицинский осмотр, проводимый врачом-наркологом.</w:t>
      </w:r>
    </w:p>
    <w:p w:rsidR="00AF2F14" w:rsidRDefault="00AF2F14" w:rsidP="00AF2F14">
      <w:pPr>
        <w:pStyle w:val="a3"/>
        <w:ind w:firstLine="709"/>
        <w:jc w:val="both"/>
      </w:pPr>
      <w:r>
        <w:rPr>
          <w:sz w:val="27"/>
          <w:szCs w:val="27"/>
        </w:rPr>
        <w:t>В соответствии со статьей 20 Федерального закона от 21.11.2011 № 323-ФЗ «Об основах охраны здоровья граждан в Российской Федерации» обучающиеся, достигшие возраста 15 лет, либо один из родителей или иной законный представитель обучающихся, не достигших 15-летнего возраста, вправе отказаться от проведения профилактического медицинского осмотра.</w:t>
      </w:r>
    </w:p>
    <w:p w:rsidR="00AF2F14" w:rsidRDefault="00AF2F14" w:rsidP="00AF2F14">
      <w:pPr>
        <w:pStyle w:val="a3"/>
        <w:ind w:firstLine="709"/>
        <w:jc w:val="both"/>
      </w:pPr>
      <w:r>
        <w:rPr>
          <w:sz w:val="27"/>
          <w:szCs w:val="27"/>
        </w:rPr>
        <w:t> </w:t>
      </w:r>
    </w:p>
    <w:p w:rsidR="00AF2F14" w:rsidRDefault="00AF2F14" w:rsidP="00AF2F14">
      <w:pPr>
        <w:pStyle w:val="a3"/>
        <w:ind w:firstLine="709"/>
        <w:jc w:val="both"/>
      </w:pPr>
      <w:r>
        <w:rPr>
          <w:sz w:val="28"/>
          <w:szCs w:val="28"/>
        </w:rPr>
        <w:t> П</w:t>
      </w:r>
      <w:r>
        <w:rPr>
          <w:rStyle w:val="a4"/>
          <w:sz w:val="28"/>
          <w:szCs w:val="28"/>
        </w:rPr>
        <w:t>рокуратура разъясняет: За разглашение тайны усыновления предусмотрена уголовная ответственность</w:t>
      </w:r>
    </w:p>
    <w:p w:rsidR="00AF2F14" w:rsidRDefault="00AF2F14" w:rsidP="00AF2F14">
      <w:pPr>
        <w:pStyle w:val="a3"/>
        <w:ind w:firstLine="709"/>
        <w:jc w:val="both"/>
      </w:pPr>
      <w:r>
        <w:rPr>
          <w:sz w:val="28"/>
          <w:szCs w:val="28"/>
        </w:rPr>
        <w:t>Разглашение тайны усыновления (удочерения) вопреки воле усыновителя, совершенное лицом, обязанным хранить факт усыновления (удочерения) как служебную или профессиональную тайну, либо иным лицом из корыстных или иных низменных побуждений, влечет наступление уголовной ответственности и назначение соответствующего наказания. Соответствующая ответственность предусмотрена статей 155 Уголовного кодекса Российской Федерации.</w:t>
      </w:r>
    </w:p>
    <w:p w:rsidR="00AF2F14" w:rsidRDefault="00AF2F14" w:rsidP="00AF2F14">
      <w:pPr>
        <w:pStyle w:val="a3"/>
        <w:ind w:firstLine="709"/>
        <w:jc w:val="both"/>
      </w:pPr>
      <w:proofErr w:type="gramStart"/>
      <w:r>
        <w:rPr>
          <w:sz w:val="28"/>
          <w:szCs w:val="28"/>
        </w:rPr>
        <w:t>За совершение указанных действий предусмотрено наказание в виде штрафа в размере до 80 000 рублей или в размере заработной платы или иного дохода осужденного за период до 6 месяцев, либо обязательных работ на срок до 360 часов, либо исправительных работ на срок до 1-го года, либо ареста на срок до 4-х месяцев с лишением права занимать определенные должности или заниматься</w:t>
      </w:r>
      <w:proofErr w:type="gramEnd"/>
      <w:r>
        <w:rPr>
          <w:sz w:val="28"/>
          <w:szCs w:val="28"/>
        </w:rPr>
        <w:t xml:space="preserve"> определенной деятельностью на срок до 3-х лет или без такового.</w:t>
      </w:r>
    </w:p>
    <w:p w:rsidR="00AF2F14" w:rsidRDefault="00AF2F14" w:rsidP="00AF2F14">
      <w:pPr>
        <w:pStyle w:val="a3"/>
        <w:ind w:firstLine="709"/>
        <w:jc w:val="both"/>
      </w:pPr>
      <w:r>
        <w:rPr>
          <w:sz w:val="28"/>
          <w:szCs w:val="28"/>
        </w:rPr>
        <w:t>                     </w:t>
      </w:r>
    </w:p>
    <w:p w:rsidR="00AF2F14" w:rsidRDefault="00AF2F14" w:rsidP="00AF2F14">
      <w:pPr>
        <w:pStyle w:val="a3"/>
        <w:ind w:firstLine="709"/>
        <w:jc w:val="both"/>
      </w:pPr>
      <w:r>
        <w:rPr>
          <w:sz w:val="28"/>
          <w:szCs w:val="28"/>
        </w:rPr>
        <w:t> </w:t>
      </w:r>
      <w:r>
        <w:rPr>
          <w:rStyle w:val="a4"/>
          <w:sz w:val="28"/>
          <w:szCs w:val="28"/>
        </w:rPr>
        <w:t>Прокуратура разъясняет: О некоторых вопросах осуществления трудовой деятельности без оформления трудового договора</w:t>
      </w:r>
    </w:p>
    <w:p w:rsidR="00AF2F14" w:rsidRDefault="00AF2F14" w:rsidP="00AF2F14">
      <w:pPr>
        <w:pStyle w:val="a3"/>
        <w:ind w:firstLine="709"/>
        <w:jc w:val="both"/>
      </w:pPr>
      <w:r>
        <w:rPr>
          <w:sz w:val="28"/>
          <w:szCs w:val="28"/>
        </w:rPr>
        <w:t>Иногда граждане соглашаются на трудоустройство без оформления трудовых договоров. Это не только незаконно, но и влечет для граждан наступление негативных последствий в виде отсутствия трудовых и иных социальных гарантий.</w:t>
      </w:r>
    </w:p>
    <w:p w:rsidR="00AF2F14" w:rsidRDefault="00AF2F14" w:rsidP="00AF2F14">
      <w:pPr>
        <w:pStyle w:val="a3"/>
        <w:ind w:firstLine="709"/>
        <w:jc w:val="both"/>
      </w:pPr>
      <w:r>
        <w:rPr>
          <w:sz w:val="28"/>
          <w:szCs w:val="28"/>
        </w:rPr>
        <w:t>В случае отказа работодателя заключить трудовой договор, гражданину необходимо обратиться в суд с заявлением об установлении факта трудовых отношений, а также внесении соответствующих записей в трудовую книжку.</w:t>
      </w:r>
    </w:p>
    <w:p w:rsidR="00AF2F14" w:rsidRDefault="00AF2F14" w:rsidP="00AF2F14">
      <w:pPr>
        <w:pStyle w:val="a3"/>
        <w:ind w:firstLine="709"/>
        <w:jc w:val="both"/>
      </w:pPr>
      <w:r>
        <w:rPr>
          <w:sz w:val="28"/>
          <w:szCs w:val="28"/>
        </w:rPr>
        <w:t xml:space="preserve">Трудовой договор, не оформленный в письменной форме, считается заключенным, если работник приступил к работе с </w:t>
      </w:r>
      <w:proofErr w:type="gramStart"/>
      <w:r>
        <w:rPr>
          <w:sz w:val="28"/>
          <w:szCs w:val="28"/>
        </w:rPr>
        <w:t>ведома</w:t>
      </w:r>
      <w:proofErr w:type="gramEnd"/>
      <w:r>
        <w:rPr>
          <w:sz w:val="28"/>
          <w:szCs w:val="28"/>
        </w:rPr>
        <w:t xml:space="preserve"> или по поручению </w:t>
      </w:r>
      <w:r>
        <w:rPr>
          <w:sz w:val="28"/>
          <w:szCs w:val="28"/>
        </w:rPr>
        <w:lastRenderedPageBreak/>
        <w:t>работодателя или его уполномоченного на это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Несмотря на это, работодатели игнорируют требования закона и не заключают с работниками трудовые договоры.</w:t>
      </w:r>
    </w:p>
    <w:p w:rsidR="00AF2F14" w:rsidRDefault="00AF2F14" w:rsidP="00AF2F14">
      <w:pPr>
        <w:pStyle w:val="a3"/>
        <w:ind w:firstLine="709"/>
        <w:jc w:val="both"/>
      </w:pPr>
      <w:r>
        <w:rPr>
          <w:sz w:val="28"/>
          <w:szCs w:val="28"/>
        </w:rPr>
        <w:t>Для признания факта наличия трудовых отношений суды учитывают показания свидетелей, подчинение работника правилам внутреннего трудового распорядка, оплату выполненной работы и другие обстоятельства.</w:t>
      </w:r>
    </w:p>
    <w:p w:rsidR="00AF2F14" w:rsidRDefault="00AF2F14" w:rsidP="00AF2F14">
      <w:pPr>
        <w:pStyle w:val="a3"/>
        <w:ind w:firstLine="709"/>
        <w:jc w:val="both"/>
      </w:pPr>
      <w:r>
        <w:rPr>
          <w:sz w:val="28"/>
          <w:szCs w:val="28"/>
        </w:rPr>
        <w:t xml:space="preserve">При отсутствии доказательств получения заработной платы, отказа работодателя предоставить суду сведения о получении выплат, суд будет рассчитывать выплаты по минимальному </w:t>
      </w:r>
      <w:proofErr w:type="gramStart"/>
      <w:r>
        <w:rPr>
          <w:sz w:val="28"/>
          <w:szCs w:val="28"/>
        </w:rPr>
        <w:t>размеру оплаты труда</w:t>
      </w:r>
      <w:proofErr w:type="gramEnd"/>
      <w:r>
        <w:rPr>
          <w:sz w:val="28"/>
          <w:szCs w:val="28"/>
        </w:rPr>
        <w:t xml:space="preserve"> в регионе.</w:t>
      </w:r>
    </w:p>
    <w:p w:rsidR="00AF2F14" w:rsidRDefault="00AF2F14" w:rsidP="00AF2F14">
      <w:pPr>
        <w:pStyle w:val="a3"/>
        <w:ind w:firstLine="709"/>
        <w:jc w:val="both"/>
      </w:pPr>
      <w:r>
        <w:rPr>
          <w:sz w:val="28"/>
          <w:szCs w:val="28"/>
        </w:rPr>
        <w:t>Также следует отметить, что с исковым заявлением о восстановлении трудовых прав граждан в суд вправе обратиться прокурор.</w:t>
      </w:r>
    </w:p>
    <w:p w:rsidR="00AF2F14" w:rsidRDefault="00AF2F14" w:rsidP="00AF2F14">
      <w:pPr>
        <w:pStyle w:val="a3"/>
        <w:ind w:firstLine="709"/>
        <w:jc w:val="both"/>
      </w:pPr>
      <w:r>
        <w:rPr>
          <w:sz w:val="28"/>
          <w:szCs w:val="28"/>
        </w:rPr>
        <w:t> </w:t>
      </w:r>
    </w:p>
    <w:p w:rsidR="00AF2F14" w:rsidRDefault="00AF2F14" w:rsidP="00AF2F14">
      <w:pPr>
        <w:pStyle w:val="a3"/>
        <w:ind w:firstLine="709"/>
        <w:jc w:val="both"/>
      </w:pPr>
      <w:r>
        <w:rPr>
          <w:sz w:val="28"/>
          <w:szCs w:val="28"/>
        </w:rPr>
        <w:t> П</w:t>
      </w:r>
      <w:r>
        <w:rPr>
          <w:rStyle w:val="a4"/>
          <w:sz w:val="28"/>
          <w:szCs w:val="28"/>
        </w:rPr>
        <w:t xml:space="preserve">рокуратура разъясняет: </w:t>
      </w:r>
      <w:r>
        <w:rPr>
          <w:rStyle w:val="a4"/>
          <w:color w:val="000000"/>
          <w:sz w:val="28"/>
          <w:szCs w:val="28"/>
        </w:rPr>
        <w:t>О праве несовершеннолетних на общедоступное и бесплатное образование</w:t>
      </w:r>
    </w:p>
    <w:p w:rsidR="00AF2F14" w:rsidRDefault="00AF2F14" w:rsidP="00AF2F14">
      <w:pPr>
        <w:pStyle w:val="a3"/>
        <w:spacing w:after="312" w:afterAutospacing="0"/>
        <w:ind w:firstLine="709"/>
        <w:jc w:val="both"/>
      </w:pPr>
      <w:r>
        <w:rPr>
          <w:color w:val="000000"/>
          <w:sz w:val="28"/>
          <w:szCs w:val="28"/>
        </w:rPr>
        <w:t>Право гражданина на образование, закрепленное в статье 43 Конституции Российской Федерации, является универсальным.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AF2F14" w:rsidRDefault="00AF2F14" w:rsidP="00AF2F14">
      <w:pPr>
        <w:pStyle w:val="a3"/>
        <w:spacing w:after="312" w:afterAutospacing="0"/>
        <w:ind w:firstLine="709"/>
        <w:jc w:val="both"/>
      </w:pPr>
      <w:r>
        <w:rPr>
          <w:color w:val="000000"/>
          <w:sz w:val="28"/>
          <w:szCs w:val="28"/>
        </w:rPr>
        <w:t>В России гарантируется возможность получения образования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w:t>
      </w:r>
    </w:p>
    <w:p w:rsidR="00AF2F14" w:rsidRDefault="00AF2F14" w:rsidP="00AF2F14">
      <w:pPr>
        <w:pStyle w:val="a3"/>
        <w:spacing w:after="312" w:afterAutospacing="0"/>
        <w:ind w:firstLine="709"/>
        <w:jc w:val="both"/>
      </w:pPr>
      <w:r>
        <w:rPr>
          <w:color w:val="000000"/>
          <w:sz w:val="28"/>
          <w:szCs w:val="28"/>
        </w:rPr>
        <w:t>Государство гарантирует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 Основное общее образование обязательно. Родители или иные лица, их заменяющие, обеспечивают получение детьми основного общего образования.</w:t>
      </w:r>
    </w:p>
    <w:p w:rsidR="00AF2F14" w:rsidRDefault="00AF2F14" w:rsidP="00AF2F14">
      <w:pPr>
        <w:pStyle w:val="a3"/>
        <w:spacing w:after="312" w:afterAutospacing="0"/>
        <w:ind w:firstLine="709"/>
        <w:jc w:val="both"/>
      </w:pPr>
      <w:r>
        <w:rPr>
          <w:color w:val="000000"/>
          <w:sz w:val="28"/>
          <w:szCs w:val="28"/>
        </w:rPr>
        <w:t xml:space="preserve">Под образованием понимается единый целенаправленный процесс воспитания и обучения в интересах человека,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w:t>
      </w:r>
      <w:r>
        <w:rPr>
          <w:color w:val="000000"/>
          <w:sz w:val="28"/>
          <w:szCs w:val="28"/>
        </w:rPr>
        <w:lastRenderedPageBreak/>
        <w:t xml:space="preserve">навыков и ценностных установок, опыта деятельности и </w:t>
      </w:r>
      <w:proofErr w:type="gramStart"/>
      <w:r>
        <w:rPr>
          <w:color w:val="000000"/>
          <w:sz w:val="28"/>
          <w:szCs w:val="28"/>
        </w:rPr>
        <w:t>компетенции</w:t>
      </w:r>
      <w:proofErr w:type="gramEnd"/>
      <w:r>
        <w:rPr>
          <w:color w:val="000000"/>
          <w:sz w:val="28"/>
          <w:szCs w:val="28"/>
        </w:rPr>
        <w:t xml:space="preserve">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AF2F14" w:rsidRDefault="00AF2F14" w:rsidP="00AF2F14">
      <w:pPr>
        <w:pStyle w:val="a3"/>
        <w:spacing w:after="312" w:afterAutospacing="0"/>
        <w:ind w:firstLine="709"/>
        <w:jc w:val="both"/>
      </w:pPr>
      <w:r>
        <w:rPr>
          <w:color w:val="000000"/>
          <w:sz w:val="28"/>
          <w:szCs w:val="28"/>
        </w:rPr>
        <w:t>Основным законом об образовании является Федеральный закон Российской Федерации от 29 декабря 2012 г. № 273 «Об образовании в Российской Федерации».</w:t>
      </w:r>
    </w:p>
    <w:p w:rsidR="00AF2F14" w:rsidRDefault="00AF2F14" w:rsidP="00AF2F14">
      <w:pPr>
        <w:pStyle w:val="a3"/>
        <w:spacing w:after="312" w:afterAutospacing="0"/>
        <w:ind w:firstLine="709"/>
        <w:jc w:val="both"/>
      </w:pPr>
      <w:r>
        <w:rPr>
          <w:color w:val="000000"/>
          <w:sz w:val="28"/>
          <w:szCs w:val="28"/>
        </w:rPr>
        <w:t>Образование подразделяется на общее образование, профессиональное образование, дополнительное образование и профессиональное обучение, обеспечивающее возможность реализации права на образование в течение всей жизни (непрерывное образование).</w:t>
      </w:r>
    </w:p>
    <w:p w:rsidR="00AF2F14" w:rsidRDefault="00AF2F14" w:rsidP="00AF2F14">
      <w:pPr>
        <w:pStyle w:val="a3"/>
        <w:spacing w:after="312" w:afterAutospacing="0"/>
        <w:ind w:firstLine="709"/>
        <w:jc w:val="both"/>
      </w:pPr>
      <w:r>
        <w:rPr>
          <w:color w:val="000000"/>
          <w:sz w:val="28"/>
          <w:szCs w:val="28"/>
        </w:rPr>
        <w:t>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образования.</w:t>
      </w:r>
    </w:p>
    <w:p w:rsidR="00AF2F14" w:rsidRDefault="00AF2F14" w:rsidP="00AF2F14">
      <w:pPr>
        <w:pStyle w:val="a3"/>
        <w:spacing w:after="312" w:afterAutospacing="0"/>
        <w:ind w:firstLine="709"/>
        <w:jc w:val="both"/>
      </w:pPr>
      <w:r>
        <w:rPr>
          <w:color w:val="000000"/>
          <w:sz w:val="28"/>
          <w:szCs w:val="28"/>
        </w:rPr>
        <w:t>Получение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w:t>
      </w:r>
    </w:p>
    <w:p w:rsidR="00AF2F14" w:rsidRDefault="00AF2F14" w:rsidP="00AF2F14">
      <w:pPr>
        <w:pStyle w:val="a3"/>
        <w:spacing w:after="312" w:afterAutospacing="0"/>
        <w:ind w:firstLine="709"/>
        <w:jc w:val="both"/>
      </w:pPr>
      <w:r>
        <w:rPr>
          <w:color w:val="000000"/>
          <w:sz w:val="28"/>
          <w:szCs w:val="28"/>
        </w:rPr>
        <w:t xml:space="preserve">Требование обязательности среднего общего образования применительно к </w:t>
      </w:r>
      <w:proofErr w:type="gramStart"/>
      <w:r>
        <w:rPr>
          <w:color w:val="000000"/>
          <w:sz w:val="28"/>
          <w:szCs w:val="28"/>
        </w:rPr>
        <w:t>конкретному</w:t>
      </w:r>
      <w:proofErr w:type="gramEnd"/>
      <w:r>
        <w:rPr>
          <w:color w:val="000000"/>
          <w:sz w:val="28"/>
          <w:szCs w:val="28"/>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AF2F14" w:rsidRDefault="00AF2F14" w:rsidP="00AF2F14">
      <w:pPr>
        <w:pStyle w:val="a3"/>
        <w:spacing w:after="312" w:afterAutospacing="0"/>
        <w:ind w:firstLine="709"/>
        <w:jc w:val="both"/>
      </w:pPr>
      <w:r>
        <w:rPr>
          <w:color w:val="000000"/>
          <w:sz w:val="28"/>
          <w:szCs w:val="28"/>
        </w:rPr>
        <w:t xml:space="preserve">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w:t>
      </w:r>
      <w:proofErr w:type="gramStart"/>
      <w:r>
        <w:rPr>
          <w:color w:val="000000"/>
          <w:sz w:val="28"/>
          <w:szCs w:val="28"/>
        </w:rPr>
        <w:t>несовершеннолетнего, оставившего общеобразовательную организацию до получения основного общего образования и органом местного самоуправления принимают</w:t>
      </w:r>
      <w:proofErr w:type="gramEnd"/>
      <w:r>
        <w:rPr>
          <w:color w:val="000000"/>
          <w:sz w:val="28"/>
          <w:szCs w:val="28"/>
        </w:rPr>
        <w:t xml:space="preserve"> меры по продолжению освоения им образовательной программы в иной форме обучения и с его согласия по трудоустройству.</w:t>
      </w:r>
    </w:p>
    <w:p w:rsidR="00AF2F14" w:rsidRDefault="00AF2F14" w:rsidP="00AF2F14">
      <w:pPr>
        <w:pStyle w:val="a3"/>
        <w:spacing w:after="312" w:afterAutospacing="0"/>
        <w:ind w:firstLine="709"/>
        <w:jc w:val="both"/>
      </w:pPr>
      <w:r>
        <w:rPr>
          <w:color w:val="000000"/>
          <w:sz w:val="28"/>
          <w:szCs w:val="28"/>
        </w:rPr>
        <w:lastRenderedPageBreak/>
        <w:t>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организуется на дому или в медицинских организациях.</w:t>
      </w:r>
    </w:p>
    <w:p w:rsidR="00AF2F14" w:rsidRDefault="00AF2F14" w:rsidP="00AF2F14">
      <w:pPr>
        <w:pStyle w:val="a3"/>
        <w:spacing w:after="312" w:afterAutospacing="0"/>
        <w:ind w:firstLine="709"/>
        <w:jc w:val="both"/>
      </w:pPr>
      <w:r>
        <w:rPr>
          <w:color w:val="000000"/>
          <w:sz w:val="28"/>
          <w:szCs w:val="28"/>
        </w:rPr>
        <w:t>Освоение основных образовательных программ завершается итоговой аттестацией. Лицам, успешно прошедшим итоговую аттестацию выдаются документы об образовании (аттестат об основном общем образовании, аттестат о среднем общем образовании).</w:t>
      </w:r>
    </w:p>
    <w:p w:rsidR="00AF2F14" w:rsidRDefault="00AF2F14" w:rsidP="00AF2F14">
      <w:pPr>
        <w:pStyle w:val="a3"/>
        <w:shd w:val="clear" w:color="auto" w:fill="FFFFFF"/>
        <w:spacing w:before="120" w:beforeAutospacing="0" w:after="312" w:afterAutospacing="0"/>
        <w:ind w:firstLine="709"/>
        <w:jc w:val="both"/>
      </w:pPr>
      <w:r>
        <w:rPr>
          <w:color w:val="000000"/>
          <w:sz w:val="28"/>
          <w:szCs w:val="28"/>
        </w:rPr>
        <w:t> </w:t>
      </w:r>
      <w:r>
        <w:rPr>
          <w:rStyle w:val="a4"/>
          <w:sz w:val="28"/>
          <w:szCs w:val="28"/>
        </w:rPr>
        <w:t xml:space="preserve">Прокуратура разъясняет: </w:t>
      </w:r>
      <w:r>
        <w:rPr>
          <w:rStyle w:val="a4"/>
          <w:sz w:val="32"/>
          <w:szCs w:val="32"/>
        </w:rPr>
        <w:t>О некоторых вопросах защиты прав несовершеннолетних</w:t>
      </w:r>
    </w:p>
    <w:p w:rsidR="00AF2F14" w:rsidRDefault="00AF2F14" w:rsidP="00AF2F14">
      <w:pPr>
        <w:pStyle w:val="a3"/>
        <w:ind w:firstLine="709"/>
        <w:jc w:val="both"/>
      </w:pPr>
      <w:r>
        <w:rPr>
          <w:sz w:val="28"/>
          <w:szCs w:val="28"/>
        </w:rPr>
        <w:t>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 общепризнанными принципами и нормами международного права, международными договорами Российской Федерации, настоящим Федеральным законом, Семейным кодексом Российской Федерации и другими нормативными правовыми актами Российской Федерации.</w:t>
      </w:r>
    </w:p>
    <w:p w:rsidR="00AF2F14" w:rsidRDefault="00AF2F14" w:rsidP="00AF2F14">
      <w:pPr>
        <w:pStyle w:val="a3"/>
        <w:ind w:firstLine="709"/>
        <w:jc w:val="both"/>
      </w:pPr>
      <w:r>
        <w:rPr>
          <w:sz w:val="28"/>
          <w:szCs w:val="28"/>
        </w:rPr>
        <w:t>Право ребенка на защиту своих прав и законных интересов определено в ст. 56 Семейного кодекса Российской Федерации.</w:t>
      </w:r>
    </w:p>
    <w:p w:rsidR="00AF2F14" w:rsidRDefault="00AF2F14" w:rsidP="00AF2F14">
      <w:pPr>
        <w:pStyle w:val="a3"/>
        <w:ind w:firstLine="709"/>
        <w:jc w:val="both"/>
      </w:pPr>
      <w:r>
        <w:rPr>
          <w:sz w:val="28"/>
          <w:szCs w:val="28"/>
        </w:rPr>
        <w:t>Защита прав ребенка осуществляется родителями и законными представителями, органами опеки и попечительства, судом, прокуратурой, а также другими государственные органы местного самоуправления в управления, должностными лицами организаций и иными гражданами, которым станет известно об угрозе жизни или здоровья ребенка, сам ребенок.</w:t>
      </w:r>
    </w:p>
    <w:p w:rsidR="00AF2F14" w:rsidRDefault="00AF2F14" w:rsidP="00AF2F14">
      <w:pPr>
        <w:pStyle w:val="a3"/>
        <w:ind w:firstLine="709"/>
        <w:jc w:val="both"/>
      </w:pPr>
      <w:r>
        <w:rPr>
          <w:sz w:val="28"/>
          <w:szCs w:val="28"/>
        </w:rPr>
        <w:t>Более того, Законом на граждан возложена обязанность незамедлительного уведомления органов опеки и попечительства об угрозе жизни или здоровья ребенка, о нарушении его прав и законных интересов.</w:t>
      </w:r>
    </w:p>
    <w:p w:rsidR="00AF2F14" w:rsidRDefault="00AF2F14" w:rsidP="00AF2F14">
      <w:pPr>
        <w:pStyle w:val="a3"/>
        <w:ind w:firstLine="709"/>
        <w:jc w:val="both"/>
      </w:pPr>
      <w:r>
        <w:rPr>
          <w:sz w:val="28"/>
          <w:szCs w:val="28"/>
        </w:rPr>
        <w:t>О нарушениях прав несовершеннолетних необходимо сообщать в органы опеки и попечительства, а также в прокуратуру.</w:t>
      </w:r>
    </w:p>
    <w:p w:rsidR="00AF2F14" w:rsidRDefault="00AF2F14" w:rsidP="00AF2F14">
      <w:pPr>
        <w:pStyle w:val="a3"/>
        <w:ind w:firstLine="709"/>
        <w:jc w:val="both"/>
      </w:pPr>
      <w:r>
        <w:rPr>
          <w:sz w:val="28"/>
          <w:szCs w:val="28"/>
        </w:rPr>
        <w:t> </w:t>
      </w:r>
    </w:p>
    <w:p w:rsidR="00AF2F14" w:rsidRDefault="00AF2F14" w:rsidP="00AF2F14">
      <w:pPr>
        <w:pStyle w:val="a3"/>
        <w:ind w:firstLine="709"/>
        <w:jc w:val="both"/>
      </w:pPr>
      <w:r>
        <w:rPr>
          <w:rStyle w:val="a4"/>
          <w:sz w:val="28"/>
          <w:szCs w:val="28"/>
        </w:rPr>
        <w:t>Прокуратура разъясняет: На какой объем возмещения вреда и социальной защиты могут надеяться лица, участвующие в борьбе с терроризмом?</w:t>
      </w:r>
    </w:p>
    <w:p w:rsidR="00AF2F14" w:rsidRDefault="00AF2F14" w:rsidP="00AF2F14">
      <w:pPr>
        <w:pStyle w:val="a3"/>
        <w:ind w:firstLine="709"/>
        <w:jc w:val="both"/>
      </w:pPr>
      <w:proofErr w:type="gramStart"/>
      <w:r>
        <w:rPr>
          <w:sz w:val="28"/>
          <w:szCs w:val="28"/>
        </w:rPr>
        <w:t xml:space="preserve">В соответствии с Федеральным законом от 06.03.2006 г. № 35-ФЗ «О противодействии терроризму», в случае гибели лица, принимавшего участие </w:t>
      </w:r>
      <w:r>
        <w:rPr>
          <w:sz w:val="28"/>
          <w:szCs w:val="28"/>
        </w:rPr>
        <w:lastRenderedPageBreak/>
        <w:t>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w:t>
      </w:r>
      <w:proofErr w:type="gramEnd"/>
      <w:r>
        <w:rPr>
          <w:sz w:val="28"/>
          <w:szCs w:val="28"/>
        </w:rPr>
        <w:t xml:space="preserve"> на получение таких компенсаций.</w:t>
      </w:r>
    </w:p>
    <w:p w:rsidR="00AF2F14" w:rsidRDefault="00AF2F14" w:rsidP="00AF2F14">
      <w:pPr>
        <w:pStyle w:val="a3"/>
        <w:ind w:firstLine="709"/>
        <w:jc w:val="both"/>
      </w:pPr>
      <w:r>
        <w:rPr>
          <w:sz w:val="28"/>
          <w:szCs w:val="28"/>
        </w:rPr>
        <w:t>Нетрудоспособным членам семьи погибшего и лицам, находившимся на его иждивении, назначается пенсия по случаю потери кормильца.</w:t>
      </w:r>
    </w:p>
    <w:p w:rsidR="00AF2F14" w:rsidRDefault="00AF2F14" w:rsidP="00AF2F14">
      <w:pPr>
        <w:pStyle w:val="a3"/>
        <w:ind w:firstLine="709"/>
        <w:jc w:val="both"/>
      </w:pPr>
      <w:r>
        <w:rPr>
          <w:sz w:val="28"/>
          <w:szCs w:val="28"/>
        </w:rPr>
        <w:t>В случае</w:t>
      </w:r>
      <w:proofErr w:type="gramStart"/>
      <w:r>
        <w:rPr>
          <w:sz w:val="28"/>
          <w:szCs w:val="28"/>
        </w:rPr>
        <w:t>,</w:t>
      </w:r>
      <w:proofErr w:type="gramEnd"/>
      <w:r>
        <w:rPr>
          <w:sz w:val="28"/>
          <w:szCs w:val="28"/>
        </w:rPr>
        <w:t xml:space="preserve"> если лицо, принимавшее участие в осуществлении мероприятия по борьбе с терроризмом, получило увечье, повлекшее за собой наступление 31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законодательством Российской Федерации.</w:t>
      </w:r>
    </w:p>
    <w:p w:rsidR="00AF2F14" w:rsidRDefault="00AF2F14" w:rsidP="00AF2F14">
      <w:pPr>
        <w:pStyle w:val="a3"/>
        <w:ind w:firstLine="709"/>
        <w:jc w:val="both"/>
      </w:pPr>
      <w:r>
        <w:rPr>
          <w:sz w:val="28"/>
          <w:szCs w:val="28"/>
        </w:rPr>
        <w:t>В случае</w:t>
      </w:r>
      <w:proofErr w:type="gramStart"/>
      <w:r>
        <w:rPr>
          <w:sz w:val="28"/>
          <w:szCs w:val="28"/>
        </w:rPr>
        <w:t>,</w:t>
      </w:r>
      <w:proofErr w:type="gramEnd"/>
      <w:r>
        <w:rPr>
          <w:sz w:val="28"/>
          <w:szCs w:val="28"/>
        </w:rPr>
        <w:t xml:space="preserve">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AF2F14" w:rsidRDefault="00AF2F14" w:rsidP="00AF2F14">
      <w:pPr>
        <w:pStyle w:val="a3"/>
        <w:ind w:firstLine="709"/>
        <w:jc w:val="both"/>
      </w:pPr>
      <w:r>
        <w:rPr>
          <w:sz w:val="28"/>
          <w:szCs w:val="28"/>
        </w:rPr>
        <w:t>В случае</w:t>
      </w:r>
      <w:proofErr w:type="gramStart"/>
      <w:r>
        <w:rPr>
          <w:sz w:val="28"/>
          <w:szCs w:val="28"/>
        </w:rPr>
        <w:t>,</w:t>
      </w:r>
      <w:proofErr w:type="gramEnd"/>
      <w:r>
        <w:rPr>
          <w:sz w:val="28"/>
          <w:szCs w:val="28"/>
        </w:rPr>
        <w:t xml:space="preserve">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порядке, установленном Правительством Российской Федерации.</w:t>
      </w:r>
    </w:p>
    <w:p w:rsidR="00AF2F14" w:rsidRDefault="00AF2F14" w:rsidP="00AF2F14">
      <w:pPr>
        <w:pStyle w:val="a3"/>
        <w:ind w:firstLine="709"/>
        <w:jc w:val="both"/>
      </w:pPr>
      <w:r>
        <w:rPr>
          <w:sz w:val="28"/>
          <w:szCs w:val="28"/>
        </w:rPr>
        <w:t>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rsidR="00AF2F14" w:rsidRDefault="00AF2F14" w:rsidP="00AF2F14">
      <w:pPr>
        <w:pStyle w:val="a3"/>
        <w:ind w:firstLine="709"/>
        <w:jc w:val="both"/>
      </w:pPr>
      <w:r>
        <w:rPr>
          <w:sz w:val="28"/>
          <w:szCs w:val="28"/>
        </w:rPr>
        <w:t>Также данным Федеральным законом предусмотрено льготное исчисление выслуги лет, гарантии и компенсации лицам, участвующим в борьбе с терроризмом.</w:t>
      </w:r>
    </w:p>
    <w:p w:rsidR="00AF2F14" w:rsidRDefault="00AF2F14" w:rsidP="00AF2F14">
      <w:pPr>
        <w:pStyle w:val="a3"/>
        <w:ind w:firstLine="709"/>
        <w:jc w:val="both"/>
      </w:pPr>
      <w:r>
        <w:rPr>
          <w:rStyle w:val="a4"/>
          <w:sz w:val="28"/>
          <w:szCs w:val="28"/>
        </w:rPr>
        <w:t> </w:t>
      </w:r>
      <w:r>
        <w:rPr>
          <w:sz w:val="28"/>
          <w:szCs w:val="28"/>
        </w:rPr>
        <w:t> </w:t>
      </w:r>
    </w:p>
    <w:p w:rsidR="00AF2F14" w:rsidRDefault="00AF2F14" w:rsidP="00AF2F14">
      <w:pPr>
        <w:pStyle w:val="a3"/>
        <w:ind w:firstLine="709"/>
        <w:jc w:val="both"/>
      </w:pPr>
      <w:r>
        <w:rPr>
          <w:rStyle w:val="a4"/>
          <w:sz w:val="28"/>
          <w:szCs w:val="28"/>
        </w:rPr>
        <w:t>С 1 января 2020 года расширен перечень причин инвалидности</w:t>
      </w:r>
    </w:p>
    <w:p w:rsidR="00AF2F14" w:rsidRDefault="00AF2F14" w:rsidP="00AF2F14">
      <w:pPr>
        <w:pStyle w:val="a3"/>
        <w:ind w:firstLine="709"/>
        <w:jc w:val="both"/>
      </w:pPr>
      <w:proofErr w:type="gramStart"/>
      <w:r>
        <w:rPr>
          <w:sz w:val="28"/>
          <w:szCs w:val="28"/>
        </w:rPr>
        <w:t xml:space="preserve">Федеральным законом от 02.08.2019 № 320-ФЗ внесены изменения в Федеральный закон «О ветеранах», в соответствии с которыми к инвалидам боевых действий относятся лица,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контртеррористических операций на </w:t>
      </w:r>
      <w:r>
        <w:rPr>
          <w:sz w:val="28"/>
          <w:szCs w:val="28"/>
        </w:rPr>
        <w:lastRenderedPageBreak/>
        <w:t>территории республики, получившие удостоверение ветерана</w:t>
      </w:r>
      <w:proofErr w:type="gramEnd"/>
      <w:r>
        <w:rPr>
          <w:sz w:val="28"/>
          <w:szCs w:val="28"/>
        </w:rPr>
        <w:t xml:space="preserve"> боевых действий, являющиеся инвалидами и подтвердившие, что инвалидность возникла вследствие ранения, контузии или увечья, полученных ими в составе отрядов самообороны в этот период.</w:t>
      </w:r>
    </w:p>
    <w:p w:rsidR="00AF2F14" w:rsidRDefault="00AF2F14" w:rsidP="00AF2F14">
      <w:pPr>
        <w:pStyle w:val="a3"/>
        <w:ind w:firstLine="709"/>
        <w:jc w:val="both"/>
      </w:pPr>
      <w:r>
        <w:rPr>
          <w:sz w:val="28"/>
          <w:szCs w:val="28"/>
        </w:rPr>
        <w:t>В целях реализации данной нормы постановлением Правительства Российской Федерации от 14.11.2019 № 1454 внесены изменения в Правила признания лица инвалидом, утверждённые постановлением Правительства от 20.02.2006 № 95.</w:t>
      </w:r>
    </w:p>
    <w:p w:rsidR="00AF2F14" w:rsidRDefault="00AF2F14" w:rsidP="00AF2F14">
      <w:pPr>
        <w:pStyle w:val="a3"/>
        <w:ind w:firstLine="709"/>
        <w:jc w:val="both"/>
      </w:pPr>
      <w:r>
        <w:rPr>
          <w:sz w:val="28"/>
          <w:szCs w:val="28"/>
        </w:rPr>
        <w:t>Нововведениями к причинам установления инвалидности отнесена инвалидность вследствие ранения (контузии, увечья), полученного в связи с участием в боевых действиях в составе отрядов самообороны Республики Дагестан в период с августа по сентябрь 1999 г. в ходе контртеррористических операций.</w:t>
      </w:r>
    </w:p>
    <w:p w:rsidR="00AF2F14" w:rsidRDefault="00AF2F14" w:rsidP="00AF2F14">
      <w:pPr>
        <w:pStyle w:val="a3"/>
        <w:ind w:firstLine="709"/>
        <w:jc w:val="both"/>
      </w:pPr>
      <w:r>
        <w:rPr>
          <w:sz w:val="28"/>
          <w:szCs w:val="28"/>
        </w:rPr>
        <w:t>С учетом внесенных изменений данная категория граждан сможет претендовать на получение мер социальной поддержки.</w:t>
      </w:r>
    </w:p>
    <w:p w:rsidR="00AF2F14" w:rsidRDefault="00AF2F14" w:rsidP="00AF2F14">
      <w:pPr>
        <w:pStyle w:val="a3"/>
        <w:ind w:firstLine="709"/>
        <w:jc w:val="both"/>
      </w:pPr>
      <w:r>
        <w:rPr>
          <w:sz w:val="28"/>
          <w:szCs w:val="28"/>
        </w:rPr>
        <w:t>Постановление Правительства Российской Федерации вступило в силу 01.01.2020.</w:t>
      </w:r>
    </w:p>
    <w:p w:rsidR="00AF2F14" w:rsidRDefault="00AF2F14" w:rsidP="00AF2F14">
      <w:pPr>
        <w:pStyle w:val="a3"/>
        <w:ind w:firstLine="709"/>
        <w:jc w:val="both"/>
      </w:pPr>
      <w:r>
        <w:rPr>
          <w:sz w:val="28"/>
          <w:szCs w:val="28"/>
        </w:rPr>
        <w:t> </w:t>
      </w:r>
    </w:p>
    <w:p w:rsidR="00AF2F14" w:rsidRDefault="00AF2F14" w:rsidP="00AF2F14">
      <w:pPr>
        <w:pStyle w:val="a3"/>
        <w:ind w:firstLine="709"/>
        <w:jc w:val="both"/>
      </w:pPr>
      <w:r>
        <w:rPr>
          <w:sz w:val="28"/>
          <w:szCs w:val="28"/>
        </w:rPr>
        <w:t> Проку</w:t>
      </w:r>
      <w:r>
        <w:rPr>
          <w:rStyle w:val="a4"/>
          <w:sz w:val="28"/>
          <w:szCs w:val="28"/>
        </w:rPr>
        <w:t>ратура разъясняет: Внесены изменения в Федеральный закон «О полиции»</w:t>
      </w:r>
    </w:p>
    <w:p w:rsidR="00AF2F14" w:rsidRDefault="00AF2F14" w:rsidP="00AF2F14">
      <w:pPr>
        <w:pStyle w:val="a3"/>
        <w:ind w:firstLine="709"/>
        <w:jc w:val="both"/>
      </w:pPr>
      <w:r>
        <w:rPr>
          <w:sz w:val="28"/>
          <w:szCs w:val="28"/>
        </w:rPr>
        <w:t>Федеральным законом от 06.02.2020 № 12-ФЗ внесены изменения в Федеральный закон «О полиции».</w:t>
      </w:r>
    </w:p>
    <w:p w:rsidR="00AF2F14" w:rsidRDefault="00AF2F14" w:rsidP="00AF2F14">
      <w:pPr>
        <w:pStyle w:val="a3"/>
        <w:ind w:firstLine="709"/>
        <w:jc w:val="both"/>
      </w:pPr>
      <w:proofErr w:type="gramStart"/>
      <w:r>
        <w:rPr>
          <w:sz w:val="28"/>
          <w:szCs w:val="28"/>
        </w:rPr>
        <w:t>Нововведениями на полицию возложена дополнительная обязанность после оказания первой помощи лицам, пострадавшим от преступлений, административных правонарушений и несчастных случаев, а также лицам, находящимся в беспомощном состоянии либо в состоянии, опасном для их жизни и здоровья, если специализированная помощь не может быть получена ими своевременно или отсутствует, сообщать в кратчайшее время (не позднее 24 часов) обо всех таких фактах близкому родственнику</w:t>
      </w:r>
      <w:proofErr w:type="gramEnd"/>
      <w:r>
        <w:rPr>
          <w:sz w:val="28"/>
          <w:szCs w:val="28"/>
        </w:rPr>
        <w:t>, родственнику или иному близкому лицу пострадавшего и сведения о направлении пострадавшего в медицинскую организацию.</w:t>
      </w:r>
    </w:p>
    <w:p w:rsidR="00AF2F14" w:rsidRDefault="00AF2F14" w:rsidP="00AF2F14">
      <w:pPr>
        <w:pStyle w:val="a3"/>
        <w:ind w:firstLine="709"/>
        <w:jc w:val="both"/>
      </w:pPr>
      <w:r>
        <w:rPr>
          <w:sz w:val="28"/>
          <w:szCs w:val="28"/>
        </w:rPr>
        <w:t>Кроме того, законом на полицейских возложена обязанность по уведомлению о задержании лица его близкого родственника, родственника или иного близкого лица, в случае волеизъявления задержанного лица.</w:t>
      </w:r>
    </w:p>
    <w:p w:rsidR="00AF2F14" w:rsidRDefault="00AF2F14" w:rsidP="00AF2F14">
      <w:pPr>
        <w:pStyle w:val="a3"/>
        <w:ind w:firstLine="709"/>
        <w:jc w:val="both"/>
      </w:pPr>
      <w:proofErr w:type="gramStart"/>
      <w:r>
        <w:rPr>
          <w:sz w:val="28"/>
          <w:szCs w:val="28"/>
        </w:rPr>
        <w:t xml:space="preserve">Ранее данные нормы предоставляли право на уведомление о задержании лица только близких родственников (супруг, супруга, родители, </w:t>
      </w:r>
      <w:r>
        <w:rPr>
          <w:sz w:val="28"/>
          <w:szCs w:val="28"/>
        </w:rPr>
        <w:lastRenderedPageBreak/>
        <w:t>дети, усыновители, усыновленные, родные братья и родные сестры, дедушка, бабушка, внуки) или близких лиц.</w:t>
      </w:r>
      <w:proofErr w:type="gramEnd"/>
    </w:p>
    <w:p w:rsidR="00AF2F14" w:rsidRDefault="00AF2F14" w:rsidP="00AF2F14">
      <w:pPr>
        <w:pStyle w:val="a3"/>
        <w:ind w:firstLine="709"/>
        <w:jc w:val="both"/>
      </w:pPr>
      <w:r>
        <w:rPr>
          <w:sz w:val="28"/>
          <w:szCs w:val="28"/>
        </w:rPr>
        <w:t>Таким образом, законодателем предоставлено дополнительное право задержанному лицу на уведомление любых родственников в независимости от степени родства.</w:t>
      </w:r>
    </w:p>
    <w:p w:rsidR="00AF2F14" w:rsidRDefault="00AF2F14" w:rsidP="00AF2F14">
      <w:pPr>
        <w:pStyle w:val="a3"/>
        <w:ind w:firstLine="709"/>
        <w:jc w:val="both"/>
      </w:pPr>
      <w:r>
        <w:rPr>
          <w:sz w:val="28"/>
          <w:szCs w:val="28"/>
        </w:rPr>
        <w:t>Внесенными изменениями установлено, что в случае проникновения сотрудников полиции на земельный участок или в нежилое помещение в возможно короткий срок, но не позднее 24 часов с момента проникновения, об этом информируется собственник земельного участка или нежилого помещения либо его представитель, если проникновение имело место быть в его отсутствие.</w:t>
      </w:r>
    </w:p>
    <w:p w:rsidR="00AF2F14" w:rsidRDefault="00AF2F14" w:rsidP="00AF2F14">
      <w:pPr>
        <w:pStyle w:val="a3"/>
        <w:ind w:firstLine="709"/>
        <w:jc w:val="both"/>
      </w:pPr>
      <w:r>
        <w:rPr>
          <w:sz w:val="28"/>
          <w:szCs w:val="28"/>
        </w:rPr>
        <w:t> </w:t>
      </w:r>
    </w:p>
    <w:p w:rsidR="00C668A6" w:rsidRDefault="00C668A6"/>
    <w:sectPr w:rsidR="00C668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327"/>
    <w:rsid w:val="00AF2F14"/>
    <w:rsid w:val="00C668A6"/>
    <w:rsid w:val="00FA0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2F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F2F1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2F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F2F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33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6438</Words>
  <Characters>36702</Characters>
  <Application>Microsoft Office Word</Application>
  <DocSecurity>0</DocSecurity>
  <Lines>305</Lines>
  <Paragraphs>86</Paragraphs>
  <ScaleCrop>false</ScaleCrop>
  <Company/>
  <LinksUpToDate>false</LinksUpToDate>
  <CharactersWithSpaces>43054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Сылдыс</dc:creator>
  <cp:keywords/>
  <dc:description/>
  <cp:lastModifiedBy>Сылдыс</cp:lastModifiedBy>
  <cp:revision>3</cp:revision>
  <dcterms:created xsi:type="dcterms:W3CDTF">2021-02-01T03:54:00Z</dcterms:created>
  <dcterms:modified xsi:type="dcterms:W3CDTF">2021-02-01T03:55:00Z</dcterms:modified>
</cp:coreProperties>
</file>