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7A2" w:rsidRDefault="00732624" w:rsidP="00732624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3262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 состоянии и развитии малого и среднего бизнеса</w:t>
      </w:r>
      <w:r w:rsidR="0035001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732624" w:rsidRPr="00732624" w:rsidRDefault="00090E9F" w:rsidP="00732624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за </w:t>
      </w:r>
      <w:r w:rsidR="008557A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I</w:t>
      </w:r>
      <w:r w:rsidR="008557A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полугодие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35001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3</w:t>
      </w:r>
      <w:r w:rsidR="0035001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</w:t>
      </w:r>
    </w:p>
    <w:p w:rsidR="00732624" w:rsidRPr="00732624" w:rsidRDefault="00732624" w:rsidP="00732624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30C75" w:rsidRDefault="00732624" w:rsidP="00E30C75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 и среднее предпринимательство вносит определенный вклад в экономику кожууна. Такие экономические показатели, как объем промышленного производства, товарооборот, оборот общественного питания, около 20% продукции сельского хозяйства, грузоперевозки, перевозка пассажиров, туризм, гостиничные услуги, жилищно-коммунальное хозяйство, бытовые услуги представлены субъектами предпринимательства.</w:t>
      </w:r>
    </w:p>
    <w:p w:rsidR="00E30C75" w:rsidRPr="00E30C75" w:rsidRDefault="00E30C75" w:rsidP="00E30C75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C75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E30C7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30C75">
        <w:rPr>
          <w:rFonts w:ascii="Times New Roman" w:eastAsia="Times New Roman" w:hAnsi="Times New Roman" w:cs="Times New Roman"/>
          <w:sz w:val="28"/>
          <w:szCs w:val="28"/>
        </w:rPr>
        <w:t xml:space="preserve"> полугодие 2023 года выпуск хлеба и хлебобулочных изделий по кожууну составил 107 тн, и увеличился на 12% по сравнению с аналогичным периодом прошлого года. Хлебопекарни работают в сс. О-Шынаа, Чыргаланды и в арбане Куран. Общая стоимость произведенной продукции составляет 2 086,5тыс. рублей. Объем выпущенных кондитерских изделий составил 0,2 тн. на 98,7 тыс. рублей. За 6 месяцев 2023 года производство деревообработки составил 3350 куб.м. деловой и 702,7 куб.м. топливной древесины.  Стоимость произведенной продукции деревообработки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C75">
        <w:rPr>
          <w:rFonts w:ascii="Times New Roman" w:eastAsia="Times New Roman" w:hAnsi="Times New Roman" w:cs="Times New Roman"/>
          <w:sz w:val="28"/>
          <w:szCs w:val="28"/>
        </w:rPr>
        <w:t>- 40902 тыс.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C75">
        <w:rPr>
          <w:rFonts w:ascii="Times New Roman" w:eastAsia="Times New Roman" w:hAnsi="Times New Roman" w:cs="Times New Roman"/>
          <w:sz w:val="28"/>
          <w:szCs w:val="28"/>
        </w:rPr>
        <w:t>Объем производства промышленной продукции всего 43086,2 тыс.руб. или в 1,4 раза превысил прогнозный показатель 2023 года.</w:t>
      </w:r>
    </w:p>
    <w:p w:rsidR="0018207B" w:rsidRDefault="00782273" w:rsidP="0018207B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субъектов предпринимательства, по состоянию на </w:t>
      </w:r>
      <w:r w:rsidR="00090E9F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90E9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год, составляет 1</w:t>
      </w:r>
      <w:r w:rsidR="00090E9F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ед., </w:t>
      </w:r>
      <w:r w:rsidR="008F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F0E75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</w:t>
      </w:r>
      <w:r w:rsidR="008F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</w:t>
      </w: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прошлым годом. </w:t>
      </w:r>
      <w:r w:rsidRPr="000D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Насчитывается </w:t>
      </w:r>
      <w:r w:rsidR="000D1A6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ООО, </w:t>
      </w:r>
      <w:r w:rsidR="000D1A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СПК, </w:t>
      </w:r>
      <w:r w:rsidR="000D1A64">
        <w:rPr>
          <w:rFonts w:ascii="Times New Roman" w:eastAsia="Times New Roman" w:hAnsi="Times New Roman" w:cs="Times New Roman"/>
          <w:sz w:val="28"/>
          <w:szCs w:val="28"/>
          <w:lang w:eastAsia="ru-RU"/>
        </w:rPr>
        <w:t>1 СППК, 2</w:t>
      </w: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СПоК, 1</w:t>
      </w:r>
      <w:r w:rsidR="000D1A64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предпринимателей. Численность занятых в малом бизнесе составляет </w:t>
      </w:r>
      <w:r w:rsidR="0018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187C9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граждан, занятых в экономике кожууна.  Наибольший удельный вес среди видов деятельности имеют: по</w:t>
      </w:r>
      <w:r w:rsidR="000D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A64"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0D1A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0D1A64"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</w:t>
      </w:r>
      <w:r w:rsidR="000D1A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D1A64"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 </w:t>
      </w:r>
      <w:r w:rsidR="000D1A64"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розничной торговле </w:t>
      </w:r>
      <w:r w:rsidR="000D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 </w:t>
      </w: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D1A64" w:rsidRPr="000D1A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A6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лесозаготовке 3,8 %</w:t>
      </w:r>
      <w:r w:rsidR="000D1A64" w:rsidRPr="000D1A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D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прочие 21,9 %.</w:t>
      </w:r>
      <w:r w:rsidR="0018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207B" w:rsidRDefault="0018207B" w:rsidP="0018207B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П</w:t>
      </w:r>
      <w:r w:rsidRPr="0018207B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о отраслям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, чел.</w:t>
      </w:r>
      <w:r w:rsidRPr="0018207B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:</w:t>
      </w:r>
    </w:p>
    <w:p w:rsidR="0018207B" w:rsidRDefault="0018207B" w:rsidP="0018207B">
      <w:pPr>
        <w:pBdr>
          <w:bottom w:val="single" w:sz="6" w:space="31" w:color="FFFFFF"/>
        </w:pBd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18207B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- сельское хозяйство – </w:t>
      </w:r>
      <w:r w:rsidR="000D1A64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60</w:t>
      </w:r>
      <w:r w:rsidRPr="0018207B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;</w:t>
      </w:r>
    </w:p>
    <w:p w:rsidR="0018207B" w:rsidRDefault="0018207B" w:rsidP="0018207B">
      <w:pPr>
        <w:pBdr>
          <w:bottom w:val="single" w:sz="6" w:space="31" w:color="FFFFFF"/>
        </w:pBd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18207B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- розничная торговля – 7</w:t>
      </w:r>
      <w:r w:rsidR="000D1A64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5</w:t>
      </w:r>
      <w:r w:rsidRPr="0018207B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;</w:t>
      </w:r>
    </w:p>
    <w:p w:rsidR="0018207B" w:rsidRDefault="0018207B" w:rsidP="0018207B">
      <w:pPr>
        <w:pBdr>
          <w:bottom w:val="single" w:sz="6" w:space="31" w:color="FFFFFF"/>
        </w:pBd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18207B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- </w:t>
      </w:r>
      <w:r w:rsidR="000D1A64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лесозаготовка</w:t>
      </w:r>
      <w:r w:rsidRPr="0018207B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– </w:t>
      </w:r>
      <w:r w:rsidR="000D1A64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7</w:t>
      </w:r>
      <w:r w:rsidRPr="0018207B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;</w:t>
      </w:r>
    </w:p>
    <w:p w:rsidR="00782273" w:rsidRPr="00A528DD" w:rsidRDefault="0018207B" w:rsidP="0018207B">
      <w:pPr>
        <w:pBdr>
          <w:bottom w:val="single" w:sz="6" w:space="31" w:color="FFFFFF"/>
        </w:pBd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207B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- прочие – 4</w:t>
      </w:r>
      <w:r w:rsidR="000D1A64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0</w:t>
      </w:r>
      <w:r w:rsidRPr="0018207B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.</w:t>
      </w:r>
    </w:p>
    <w:p w:rsidR="00DE7CA9" w:rsidRDefault="00782273" w:rsidP="00DE7CA9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1 </w:t>
      </w:r>
      <w:r w:rsidR="00123F38" w:rsidRPr="00123F3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12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в Тес-Хемском кожууне функционируют 3 АЗС, 2 аптеки, 4 точки общественного питания, 1 ломбард, </w:t>
      </w:r>
      <w:r w:rsidR="00123F38" w:rsidRPr="00123F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пекарни, 2 шиномонтажные мастерские, 52 объектов торговли, из которых 6 специализированные продовольственные магазины, 5 спец. непродовольственные и 41 магазинов смешанных товаров. </w:t>
      </w:r>
    </w:p>
    <w:p w:rsidR="00DE7CA9" w:rsidRDefault="00782273" w:rsidP="00DE7CA9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Перспективы развития розничной торговли просматриваются в насыщении потребительского рынка продукцией местных товаропроизводителей. Для реализации сельскохозяйственной продукции и продуктов ее переработки с начала года организовано</w:t>
      </w:r>
      <w:r w:rsidR="00DE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CA9">
        <w:rPr>
          <w:rFonts w:ascii="Times New Roman" w:hAnsi="Times New Roman" w:cs="Times New Roman"/>
          <w:sz w:val="28"/>
          <w:szCs w:val="28"/>
        </w:rPr>
        <w:t>6</w:t>
      </w:r>
      <w:r w:rsidR="00DE7CA9" w:rsidRPr="008B455C">
        <w:rPr>
          <w:rFonts w:ascii="Times New Roman" w:hAnsi="Times New Roman" w:cs="Times New Roman"/>
          <w:sz w:val="28"/>
          <w:szCs w:val="28"/>
        </w:rPr>
        <w:t xml:space="preserve"> ярмарочных </w:t>
      </w:r>
      <w:r w:rsidR="00DE7CA9" w:rsidRPr="008B455C">
        <w:rPr>
          <w:rFonts w:ascii="Times New Roman" w:hAnsi="Times New Roman" w:cs="Times New Roman"/>
          <w:sz w:val="28"/>
          <w:szCs w:val="28"/>
        </w:rPr>
        <w:lastRenderedPageBreak/>
        <w:t>мероприятий, из которых специализированная по продаже в основном продовольственных товаров (</w:t>
      </w:r>
      <w:r w:rsidR="00DE7CA9">
        <w:rPr>
          <w:rFonts w:ascii="Times New Roman" w:hAnsi="Times New Roman" w:cs="Times New Roman"/>
          <w:sz w:val="28"/>
          <w:szCs w:val="28"/>
        </w:rPr>
        <w:t>в честь Шагаа</w:t>
      </w:r>
      <w:r w:rsidR="00DE7CA9" w:rsidRPr="008B455C">
        <w:rPr>
          <w:rFonts w:ascii="Times New Roman" w:hAnsi="Times New Roman" w:cs="Times New Roman"/>
          <w:sz w:val="28"/>
          <w:szCs w:val="28"/>
        </w:rPr>
        <w:t xml:space="preserve">)- 2, универсальная выходного дня (ярмарки выходного дня)- </w:t>
      </w:r>
      <w:r w:rsidR="00DE7CA9">
        <w:rPr>
          <w:rFonts w:ascii="Times New Roman" w:hAnsi="Times New Roman" w:cs="Times New Roman"/>
          <w:sz w:val="28"/>
          <w:szCs w:val="28"/>
        </w:rPr>
        <w:t>4</w:t>
      </w:r>
      <w:r w:rsidR="00DE7CA9" w:rsidRPr="008B455C">
        <w:rPr>
          <w:rFonts w:ascii="Times New Roman" w:hAnsi="Times New Roman" w:cs="Times New Roman"/>
          <w:sz w:val="28"/>
          <w:szCs w:val="28"/>
        </w:rPr>
        <w:t>.</w:t>
      </w:r>
      <w:r w:rsidR="00DE7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CA9" w:rsidRDefault="00DE7CA9" w:rsidP="00DE7CA9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455C">
        <w:rPr>
          <w:rFonts w:ascii="Times New Roman" w:hAnsi="Times New Roman" w:cs="Times New Roman"/>
          <w:sz w:val="28"/>
          <w:szCs w:val="28"/>
        </w:rPr>
        <w:t xml:space="preserve">Всего в ярмарках приняли участие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8B455C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B455C">
        <w:rPr>
          <w:rFonts w:ascii="Times New Roman" w:hAnsi="Times New Roman" w:cs="Times New Roman"/>
          <w:sz w:val="28"/>
          <w:szCs w:val="28"/>
        </w:rPr>
        <w:t xml:space="preserve"> предпринимательства и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B455C">
        <w:rPr>
          <w:rFonts w:ascii="Times New Roman" w:hAnsi="Times New Roman" w:cs="Times New Roman"/>
          <w:sz w:val="28"/>
          <w:szCs w:val="28"/>
        </w:rPr>
        <w:t xml:space="preserve"> физических лиц. Задействовано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455C">
        <w:rPr>
          <w:rFonts w:ascii="Times New Roman" w:hAnsi="Times New Roman" w:cs="Times New Roman"/>
          <w:sz w:val="28"/>
          <w:szCs w:val="28"/>
        </w:rPr>
        <w:t xml:space="preserve">6 ярмарочных мест. </w:t>
      </w:r>
      <w:r w:rsidRPr="008B455C">
        <w:rPr>
          <w:rFonts w:ascii="Times New Roman" w:hAnsi="Times New Roman" w:cs="Times New Roman"/>
          <w:sz w:val="28"/>
          <w:szCs w:val="28"/>
          <w:shd w:val="clear" w:color="auto" w:fill="FFFFFF"/>
        </w:rPr>
        <w:t>Общий товарооборот ярмарок составил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30 000</w:t>
      </w:r>
      <w:r w:rsidRPr="008B45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E7CA9" w:rsidRPr="008B455C" w:rsidRDefault="00DE7CA9" w:rsidP="00DE7CA9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455C">
        <w:rPr>
          <w:rFonts w:ascii="Times New Roman" w:hAnsi="Times New Roman" w:cs="Times New Roman"/>
          <w:sz w:val="28"/>
          <w:szCs w:val="28"/>
          <w:shd w:val="clear" w:color="auto" w:fill="FFFFFF"/>
        </w:rPr>
        <w:t>Ассортимент продукции, представленный на ярмарке: мясные полуфабрикаты,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45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молочная продукция, горячее питание,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дикоросы, рассады овощных культур и семенной картофель</w:t>
      </w:r>
      <w:r w:rsidRPr="008B455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32624" w:rsidRPr="00A528DD" w:rsidRDefault="00732624" w:rsidP="0035001E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субъектов малого и среднего предпринимательства в рамках национального проекта «Малое и среднее предпринимательство и поддержка предпринимательской инициативы» оказывается информационно-консультационная помощь по открытию собственного дела, формированию бизнес-проектов, имущественная и финансовая поддержка.</w:t>
      </w:r>
    </w:p>
    <w:p w:rsidR="002E0AAC" w:rsidRPr="00A528DD" w:rsidRDefault="002E0AAC" w:rsidP="0035001E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Важнейшей отраслью экономики кожууна является </w:t>
      </w:r>
      <w:r w:rsidRPr="00A52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хозяйство</w:t>
      </w: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традиционная специализация которого – животноводство.</w:t>
      </w:r>
      <w:r w:rsidRPr="00A528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E0AAC" w:rsidRPr="00123F38" w:rsidRDefault="002E0AAC" w:rsidP="0035001E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хозяйствах кожууна (1 ООО, 1 МУП, </w:t>
      </w:r>
      <w:r w:rsidR="00123F38" w:rsidRPr="0012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2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СПК, </w:t>
      </w:r>
      <w:r w:rsidR="00123F38" w:rsidRPr="0012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СПоК, 60</w:t>
      </w:r>
      <w:r w:rsidRPr="0012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КФХ, 571 ЛПХ) разводят крупный рогатый скот, мелкий рогатый скот, лошад</w:t>
      </w:r>
      <w:r w:rsidR="00123F38" w:rsidRPr="0012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12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верблюд, свинь</w:t>
      </w:r>
      <w:r w:rsidR="00123F38" w:rsidRPr="0012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12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птиц.</w:t>
      </w:r>
    </w:p>
    <w:p w:rsidR="00F15FB1" w:rsidRDefault="00EF060E" w:rsidP="00EF060E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E0AAC" w:rsidRPr="00F5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ИПСЭР одобрен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A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0AAC" w:rsidRPr="00F5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«</w:t>
      </w:r>
      <w:r w:rsidR="00F51D7F" w:rsidRPr="00F5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материально-технической базы АПК</w:t>
      </w:r>
      <w:r w:rsidR="00F51D7F" w:rsidRPr="00F5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15F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97AF8" w:rsidRPr="00EF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2</w:t>
      </w:r>
      <w:r w:rsidR="00A97AF8"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  <w:r w:rsidR="00A97AF8" w:rsidRPr="00EF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рублей, из которых средства гранта </w:t>
      </w:r>
      <w:r w:rsidR="00A97AF8">
        <w:rPr>
          <w:rFonts w:ascii="Times New Roman" w:eastAsia="Times New Roman" w:hAnsi="Times New Roman" w:cs="Times New Roman"/>
          <w:sz w:val="28"/>
          <w:szCs w:val="28"/>
          <w:lang w:eastAsia="ru-RU"/>
        </w:rPr>
        <w:t>1800</w:t>
      </w:r>
      <w:r w:rsidR="00A97AF8" w:rsidRPr="00EF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рублей, собственные средства </w:t>
      </w:r>
      <w:r w:rsidR="00A97AF8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A97AF8" w:rsidRPr="00EF060E">
        <w:rPr>
          <w:rFonts w:ascii="Times New Roman" w:eastAsia="Times New Roman" w:hAnsi="Times New Roman" w:cs="Times New Roman"/>
          <w:sz w:val="28"/>
          <w:szCs w:val="28"/>
          <w:lang w:eastAsia="ru-RU"/>
        </w:rPr>
        <w:t>0, 0 тыс. рублей получил</w:t>
      </w:r>
      <w:r w:rsidR="00A97A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97AF8" w:rsidRPr="00EF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 ГКФХ </w:t>
      </w:r>
      <w:proofErr w:type="spellStart"/>
      <w:r w:rsidR="00A97AF8">
        <w:rPr>
          <w:rFonts w:ascii="Times New Roman" w:eastAsia="Times New Roman" w:hAnsi="Times New Roman" w:cs="Times New Roman"/>
          <w:sz w:val="28"/>
          <w:szCs w:val="28"/>
          <w:lang w:eastAsia="ru-RU"/>
        </w:rPr>
        <w:t>Эренчин</w:t>
      </w:r>
      <w:proofErr w:type="spellEnd"/>
      <w:r w:rsidR="00A9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</w:t>
      </w:r>
      <w:r w:rsidR="00A97AF8" w:rsidRPr="00EF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5AAF" w:rsidRPr="00EF060E" w:rsidRDefault="00F15FB1" w:rsidP="00EF060E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сведения: </w:t>
      </w:r>
      <w:r w:rsidR="00A97AF8" w:rsidRPr="00F15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F51D7F" w:rsidRPr="00F15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сумме 2842</w:t>
      </w:r>
      <w:r w:rsidR="002E0AAC" w:rsidRPr="00F15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,0 тыс. рублей, из которых средства гранта </w:t>
      </w:r>
      <w:r w:rsidR="00F51D7F" w:rsidRPr="00F15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2092</w:t>
      </w:r>
      <w:r w:rsidR="002E0AAC" w:rsidRPr="00F15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,0 тыс. рублей, собственные средства </w:t>
      </w:r>
      <w:r w:rsidR="00F51D7F" w:rsidRPr="00F15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750</w:t>
      </w:r>
      <w:r w:rsidR="002E0AAC" w:rsidRPr="00F15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0 тыс. рублей получил </w:t>
      </w:r>
      <w:r w:rsidR="00F51D7F" w:rsidRPr="00F15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ИП ГКФХ </w:t>
      </w:r>
      <w:proofErr w:type="spellStart"/>
      <w:r w:rsidR="00F51D7F" w:rsidRPr="00F15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Янчып</w:t>
      </w:r>
      <w:proofErr w:type="spellEnd"/>
      <w:r w:rsidR="00F51D7F" w:rsidRPr="00F15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Б.К.</w:t>
      </w:r>
      <w:r w:rsidR="00A97AF8" w:rsidRPr="00F15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</w:t>
      </w:r>
      <w:r w:rsidR="00A97AF8" w:rsidRPr="00A97A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регистрация </w:t>
      </w:r>
      <w:r w:rsidR="00A97AF8" w:rsidRPr="00A97A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пгт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A97AF8" w:rsidRPr="00A97A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Каа-Хем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но хозяйство находится на территории с. О-Шынаа.</w:t>
      </w:r>
      <w:r w:rsidR="00EF060E" w:rsidRPr="00EF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66B7" w:rsidRPr="00E22E3F" w:rsidRDefault="00732624" w:rsidP="0035001E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Опубликовано </w:t>
      </w:r>
      <w:r w:rsidR="00E22E3F" w:rsidRPr="00E22E3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E22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статей в социальных сетях, СМИ, на сайте администрации кожууна, в группе вайбе</w:t>
      </w:r>
      <w:r w:rsidR="009266B7" w:rsidRPr="00E22E3F">
        <w:rPr>
          <w:rFonts w:ascii="Times New Roman" w:eastAsia="Times New Roman" w:hAnsi="Times New Roman" w:cs="Times New Roman"/>
          <w:sz w:val="28"/>
          <w:szCs w:val="28"/>
          <w:lang w:eastAsia="ru-RU"/>
        </w:rPr>
        <w:t>р «Предприниматели Тес-Хемского</w:t>
      </w:r>
    </w:p>
    <w:p w:rsidR="00732624" w:rsidRPr="00A528DD" w:rsidRDefault="00732624" w:rsidP="00E22E3F">
      <w:pPr>
        <w:pBdr>
          <w:bottom w:val="single" w:sz="6" w:space="31" w:color="FFFFFF"/>
        </w:pBd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22E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кожууна»</w:t>
      </w:r>
      <w:r w:rsidR="00E22E3F" w:rsidRPr="00E22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22E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="00E22E3F" w:rsidRPr="00E22E3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22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E3F" w:rsidRPr="00E22E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22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273" w:rsidRPr="00E22E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консультационно-</w:t>
      </w:r>
      <w:r w:rsidRPr="00E22E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 w:rsidR="00782273" w:rsidRPr="00E22E3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22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</w:t>
      </w:r>
      <w:r w:rsidR="00782273" w:rsidRPr="00E22E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2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представителей </w:t>
      </w:r>
      <w:r w:rsidR="00782273" w:rsidRPr="00E22E3F">
        <w:rPr>
          <w:rFonts w:ascii="Times New Roman" w:eastAsia="Times New Roman" w:hAnsi="Times New Roman" w:cs="Times New Roman"/>
          <w:sz w:val="28"/>
          <w:szCs w:val="28"/>
          <w:lang w:eastAsia="ru-RU"/>
        </w:rPr>
        <w:t>УФНС, ФСС и бизнес-десанта</w:t>
      </w:r>
      <w:r w:rsidRPr="00E22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2273" w:rsidRPr="00E22E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консультацией обратил</w:t>
      </w:r>
      <w:r w:rsidR="00A27721" w:rsidRPr="00E22E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82273" w:rsidRPr="00E22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</w:t>
      </w:r>
      <w:r w:rsidR="00E22E3F" w:rsidRPr="00E22E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2273" w:rsidRPr="00E22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МСП и </w:t>
      </w:r>
      <w:r w:rsidR="00E22E3F" w:rsidRPr="00E22E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82273" w:rsidRPr="00E22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E22E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624" w:rsidRPr="00A528DD" w:rsidRDefault="00732624" w:rsidP="0035001E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Хурала Представителей Тес-Хемского кожууна от 20.10.2021г. № 45 утвержден перечень объектов муниципального имущества, предназначенного для предоставления во владение и в пользование субъектам малого и среднего предпринимательства и организациям, образующим инфраструктуру поддержки малого </w:t>
      </w:r>
      <w:r w:rsidR="00001F4A"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 предпринимательства.</w:t>
      </w:r>
    </w:p>
    <w:p w:rsidR="00A528DD" w:rsidRPr="00A528DD" w:rsidRDefault="00A528DD" w:rsidP="0035001E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Составлен перечень муниципального имущества для передачи субъектам предпринимательства. </w:t>
      </w:r>
      <w:r w:rsidRPr="00A528D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Реестр предпринимателей, получивших имущественную поддержку ведется специалистами ОУМИ и ЗО.</w:t>
      </w:r>
    </w:p>
    <w:p w:rsidR="00001F4A" w:rsidRPr="00A528DD" w:rsidRDefault="00001F4A" w:rsidP="0035001E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аренду субъектам МСП передано 2 недвижимого имущества, 4 земельных участков и 3 здания.</w:t>
      </w:r>
    </w:p>
    <w:p w:rsidR="00732624" w:rsidRPr="00A528DD" w:rsidRDefault="00732624" w:rsidP="0035001E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Одним из показателей эффективности работы является мотивация субъектов малого и среднего предпринимательства на легализацию бизнеса, уход от «серых» зарплат, что способствует, в свою очередь, росту налоговых отчислений. </w:t>
      </w:r>
    </w:p>
    <w:p w:rsidR="0035001E" w:rsidRDefault="00732624" w:rsidP="0035001E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 роль предпринимателей кожууна в проводимых культурно-массовых, спортивных мероприятиях на территории кожууна</w:t>
      </w:r>
      <w:r w:rsidR="0035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республики</w:t>
      </w: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активное участие в социальных проектах, спонсорствах и</w:t>
      </w:r>
      <w:r w:rsidR="0018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благотворительных акциях.</w:t>
      </w:r>
      <w:r w:rsidR="0035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2624" w:rsidRPr="0035001E" w:rsidRDefault="0035001E" w:rsidP="0035001E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DAF">
        <w:rPr>
          <w:rFonts w:ascii="Times New Roman" w:eastAsia="Calibri" w:hAnsi="Times New Roman" w:cs="Times New Roman"/>
          <w:sz w:val="28"/>
          <w:szCs w:val="28"/>
        </w:rPr>
        <w:t>В республиканской спартакиаде среди представителей инфраструктуры поддержки бизнеса и субъектов МСП, приуроченного ко Дню Российского предприн</w:t>
      </w:r>
      <w:r w:rsidR="00566DAF" w:rsidRPr="00566DAF">
        <w:rPr>
          <w:rFonts w:ascii="Times New Roman" w:eastAsia="Calibri" w:hAnsi="Times New Roman" w:cs="Times New Roman"/>
          <w:sz w:val="28"/>
          <w:szCs w:val="28"/>
        </w:rPr>
        <w:t xml:space="preserve">имательства, который проходил 27 </w:t>
      </w:r>
      <w:r w:rsidRPr="00566DAF">
        <w:rPr>
          <w:rFonts w:ascii="Times New Roman" w:eastAsia="Calibri" w:hAnsi="Times New Roman" w:cs="Times New Roman"/>
          <w:sz w:val="28"/>
          <w:szCs w:val="28"/>
        </w:rPr>
        <w:t>ма</w:t>
      </w:r>
      <w:r w:rsidR="00566DAF" w:rsidRPr="00566DAF">
        <w:rPr>
          <w:rFonts w:ascii="Times New Roman" w:eastAsia="Calibri" w:hAnsi="Times New Roman" w:cs="Times New Roman"/>
          <w:sz w:val="28"/>
          <w:szCs w:val="28"/>
        </w:rPr>
        <w:t>я т.г. в г. Кызыле</w:t>
      </w:r>
      <w:r w:rsidRPr="00566DAF">
        <w:rPr>
          <w:rFonts w:ascii="Times New Roman" w:eastAsia="Calibri" w:hAnsi="Times New Roman" w:cs="Times New Roman"/>
          <w:sz w:val="28"/>
          <w:szCs w:val="28"/>
        </w:rPr>
        <w:t xml:space="preserve">, команда наших предпринимателей </w:t>
      </w:r>
      <w:r w:rsidR="00566DAF" w:rsidRPr="00566DAF">
        <w:rPr>
          <w:rFonts w:ascii="Times New Roman" w:eastAsia="Calibri" w:hAnsi="Times New Roman" w:cs="Times New Roman"/>
          <w:sz w:val="28"/>
          <w:szCs w:val="28"/>
        </w:rPr>
        <w:t xml:space="preserve">награждены грамотой за активное участие в спартакиаде, также присуждены дипломом </w:t>
      </w:r>
      <w:r w:rsidR="00566DAF" w:rsidRPr="00566DA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566DAF" w:rsidRPr="00566DAF">
        <w:rPr>
          <w:rFonts w:ascii="Times New Roman" w:eastAsia="Calibri" w:hAnsi="Times New Roman" w:cs="Times New Roman"/>
          <w:sz w:val="28"/>
          <w:szCs w:val="28"/>
        </w:rPr>
        <w:t xml:space="preserve"> сте</w:t>
      </w:r>
      <w:r w:rsidR="007A7A67">
        <w:rPr>
          <w:rFonts w:ascii="Times New Roman" w:eastAsia="Calibri" w:hAnsi="Times New Roman" w:cs="Times New Roman"/>
          <w:sz w:val="28"/>
          <w:szCs w:val="28"/>
        </w:rPr>
        <w:t>пени за бизнес-проект и награждены</w:t>
      </w:r>
      <w:r w:rsidR="00566DAF" w:rsidRPr="00566D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7A67">
        <w:rPr>
          <w:rFonts w:ascii="Times New Roman" w:eastAsia="Calibri" w:hAnsi="Times New Roman" w:cs="Times New Roman"/>
          <w:sz w:val="28"/>
          <w:szCs w:val="28"/>
        </w:rPr>
        <w:t>денежным</w:t>
      </w:r>
      <w:r w:rsidR="00566DAF">
        <w:rPr>
          <w:rFonts w:ascii="Times New Roman" w:eastAsia="Calibri" w:hAnsi="Times New Roman" w:cs="Times New Roman"/>
          <w:sz w:val="28"/>
          <w:szCs w:val="28"/>
        </w:rPr>
        <w:t xml:space="preserve"> приз</w:t>
      </w:r>
      <w:r w:rsidR="007A7A67">
        <w:rPr>
          <w:rFonts w:ascii="Times New Roman" w:eastAsia="Calibri" w:hAnsi="Times New Roman" w:cs="Times New Roman"/>
          <w:sz w:val="28"/>
          <w:szCs w:val="28"/>
        </w:rPr>
        <w:t>ом</w:t>
      </w:r>
      <w:r w:rsidRPr="00566D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28DD" w:rsidRPr="00A528DD" w:rsidRDefault="00732624" w:rsidP="0035001E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6DAF">
        <w:rPr>
          <w:rFonts w:ascii="Times New Roman" w:eastAsia="Calibri" w:hAnsi="Times New Roman" w:cs="Times New Roman"/>
          <w:color w:val="000000"/>
          <w:sz w:val="28"/>
          <w:szCs w:val="28"/>
        </w:rPr>
        <w:t>В целях развития предпринимательства в кожууне разработана муниципальная программа «Создание благоприятных условий для ведения бизнеса в Тес-Хемском кожууне на 202</w:t>
      </w:r>
      <w:r w:rsidR="00133DAE" w:rsidRPr="00566DAF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566DAF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 w:rsidR="00133DAE" w:rsidRPr="00566DAF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566D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годы». Программа состоит из 2-х подпрограмм: «Улучшение инвестиционного климата в Тес-Хемском кожууне» и «Развитие малого и среднего предпринимательства». План мероприятий</w:t>
      </w:r>
      <w:r w:rsidR="007C1987" w:rsidRPr="00566D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2023 году</w:t>
      </w:r>
      <w:r w:rsidRPr="00566D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состоит из </w:t>
      </w:r>
      <w:r w:rsidR="007C1987" w:rsidRPr="00566DAF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566D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пунктов, из которых </w:t>
      </w:r>
      <w:r w:rsidR="00A97A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частично </w:t>
      </w:r>
      <w:r w:rsidRPr="00566D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выполнено </w:t>
      </w:r>
      <w:r w:rsidR="007C1987" w:rsidRPr="00566DAF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566D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мероприятий, или план выполнен на </w:t>
      </w:r>
      <w:r w:rsidR="00133DAE" w:rsidRPr="00566DAF">
        <w:rPr>
          <w:rFonts w:ascii="Times New Roman" w:eastAsia="Calibri" w:hAnsi="Times New Roman" w:cs="Times New Roman"/>
          <w:color w:val="000000"/>
          <w:sz w:val="28"/>
          <w:szCs w:val="28"/>
        </w:rPr>
        <w:t>88,9</w:t>
      </w:r>
      <w:r w:rsidRPr="00566DAF">
        <w:rPr>
          <w:rFonts w:ascii="Times New Roman" w:eastAsia="Calibri" w:hAnsi="Times New Roman" w:cs="Times New Roman"/>
          <w:color w:val="000000"/>
          <w:sz w:val="28"/>
          <w:szCs w:val="28"/>
        </w:rPr>
        <w:t>%. Финансовое обеспечение программы на 202</w:t>
      </w:r>
      <w:r w:rsidR="007C1987" w:rsidRPr="00566DAF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566D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составляет </w:t>
      </w:r>
      <w:r w:rsidR="007C1987" w:rsidRPr="00566DAF">
        <w:rPr>
          <w:rFonts w:ascii="Times New Roman" w:eastAsia="Calibri" w:hAnsi="Times New Roman" w:cs="Times New Roman"/>
          <w:color w:val="000000"/>
          <w:sz w:val="28"/>
          <w:szCs w:val="28"/>
        </w:rPr>
        <w:t>600</w:t>
      </w:r>
      <w:r w:rsidRPr="00566DAF">
        <w:rPr>
          <w:rFonts w:ascii="Times New Roman" w:eastAsia="Calibri" w:hAnsi="Times New Roman" w:cs="Times New Roman"/>
          <w:color w:val="000000"/>
          <w:sz w:val="28"/>
          <w:szCs w:val="28"/>
        </w:rPr>
        <w:t>,0 тыс. рублей</w:t>
      </w:r>
      <w:r w:rsidR="00133DAE" w:rsidRPr="00566DAF">
        <w:rPr>
          <w:rFonts w:ascii="Times New Roman" w:eastAsia="Calibri" w:hAnsi="Times New Roman" w:cs="Times New Roman"/>
          <w:color w:val="000000"/>
          <w:sz w:val="28"/>
          <w:szCs w:val="28"/>
        </w:rPr>
        <w:t>, о</w:t>
      </w:r>
      <w:r w:rsidRPr="00566DAF">
        <w:rPr>
          <w:rFonts w:ascii="Times New Roman" w:eastAsia="Calibri" w:hAnsi="Times New Roman" w:cs="Times New Roman"/>
          <w:color w:val="000000"/>
          <w:sz w:val="28"/>
          <w:szCs w:val="28"/>
        </w:rPr>
        <w:t>своени</w:t>
      </w:r>
      <w:r w:rsidR="00A528DD" w:rsidRPr="00566D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</w:t>
      </w:r>
      <w:r w:rsidR="00D341E6" w:rsidRPr="00566DAF">
        <w:rPr>
          <w:rFonts w:ascii="Times New Roman" w:eastAsia="Calibri" w:hAnsi="Times New Roman" w:cs="Times New Roman"/>
          <w:color w:val="000000"/>
          <w:sz w:val="28"/>
          <w:szCs w:val="28"/>
        </w:rPr>
        <w:t>32,4</w:t>
      </w:r>
      <w:r w:rsidR="00A528DD" w:rsidRPr="00566DAF">
        <w:rPr>
          <w:rFonts w:ascii="Times New Roman" w:eastAsia="Calibri" w:hAnsi="Times New Roman" w:cs="Times New Roman"/>
          <w:color w:val="000000"/>
          <w:sz w:val="28"/>
          <w:szCs w:val="28"/>
        </w:rPr>
        <w:t>% из подпрограммы «Развитие</w:t>
      </w:r>
      <w:r w:rsidR="0035001E" w:rsidRPr="00566D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66DAF">
        <w:rPr>
          <w:rFonts w:ascii="Times New Roman" w:eastAsia="Calibri" w:hAnsi="Times New Roman" w:cs="Times New Roman"/>
          <w:color w:val="000000"/>
          <w:sz w:val="28"/>
          <w:szCs w:val="28"/>
        </w:rPr>
        <w:t>малого и</w:t>
      </w:r>
      <w:r w:rsidR="00A528DD" w:rsidRPr="00566D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среднего предпринимательства».</w:t>
      </w:r>
    </w:p>
    <w:p w:rsidR="008557A2" w:rsidRDefault="00AB397D" w:rsidP="0035001E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 202</w:t>
      </w:r>
      <w:r w:rsidR="00524B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заключено </w:t>
      </w:r>
      <w:r w:rsidR="00524B6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контрактов на общую сумму </w:t>
      </w:r>
      <w:r w:rsidR="00524B68">
        <w:rPr>
          <w:rFonts w:ascii="Times New Roman" w:eastAsia="Times New Roman" w:hAnsi="Times New Roman" w:cs="Times New Roman"/>
          <w:sz w:val="28"/>
          <w:szCs w:val="28"/>
          <w:lang w:eastAsia="ru-RU"/>
        </w:rPr>
        <w:t>33945,6</w:t>
      </w: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8DD"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них с </w:t>
      </w:r>
      <w:r w:rsidR="006F32D2"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СМСП 91</w:t>
      </w:r>
      <w:r w:rsidR="0029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8DD"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общей стоимости контрактов.</w:t>
      </w:r>
    </w:p>
    <w:p w:rsidR="008557A2" w:rsidRDefault="008557A2" w:rsidP="0035001E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528DD" w:rsidRPr="00A528DD" w:rsidRDefault="008557A2" w:rsidP="008557A2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D07825" w:rsidRDefault="007A7A67" w:rsidP="0035001E">
      <w:pPr>
        <w:spacing w:after="0" w:line="240" w:lineRule="auto"/>
        <w:jc w:val="both"/>
      </w:pPr>
    </w:p>
    <w:sectPr w:rsidR="00D07825" w:rsidSect="0035001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0156E"/>
    <w:multiLevelType w:val="hybridMultilevel"/>
    <w:tmpl w:val="92649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F29BB"/>
    <w:multiLevelType w:val="hybridMultilevel"/>
    <w:tmpl w:val="E3C49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34B8E"/>
    <w:multiLevelType w:val="hybridMultilevel"/>
    <w:tmpl w:val="9AF2B82E"/>
    <w:lvl w:ilvl="0" w:tplc="9364D5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CE"/>
    <w:rsid w:val="00001F4A"/>
    <w:rsid w:val="00090E9F"/>
    <w:rsid w:val="000D1A64"/>
    <w:rsid w:val="00123F38"/>
    <w:rsid w:val="00133DAE"/>
    <w:rsid w:val="00154EB2"/>
    <w:rsid w:val="0018207B"/>
    <w:rsid w:val="00187C9B"/>
    <w:rsid w:val="001F752B"/>
    <w:rsid w:val="0028268F"/>
    <w:rsid w:val="0029394A"/>
    <w:rsid w:val="002E0AAC"/>
    <w:rsid w:val="003009F2"/>
    <w:rsid w:val="0035001E"/>
    <w:rsid w:val="0041352F"/>
    <w:rsid w:val="004E4B8B"/>
    <w:rsid w:val="00524B68"/>
    <w:rsid w:val="00566DAF"/>
    <w:rsid w:val="00595AAF"/>
    <w:rsid w:val="0061642B"/>
    <w:rsid w:val="00651C29"/>
    <w:rsid w:val="006C5948"/>
    <w:rsid w:val="006F32D2"/>
    <w:rsid w:val="00732624"/>
    <w:rsid w:val="00757353"/>
    <w:rsid w:val="007760FD"/>
    <w:rsid w:val="00782273"/>
    <w:rsid w:val="00786525"/>
    <w:rsid w:val="007A7A67"/>
    <w:rsid w:val="007C1987"/>
    <w:rsid w:val="008160E5"/>
    <w:rsid w:val="008557A2"/>
    <w:rsid w:val="008A69A8"/>
    <w:rsid w:val="008F0E75"/>
    <w:rsid w:val="0091247C"/>
    <w:rsid w:val="009266B7"/>
    <w:rsid w:val="00961022"/>
    <w:rsid w:val="00965CFA"/>
    <w:rsid w:val="009B438B"/>
    <w:rsid w:val="00A27721"/>
    <w:rsid w:val="00A528DD"/>
    <w:rsid w:val="00A97AF8"/>
    <w:rsid w:val="00AB397D"/>
    <w:rsid w:val="00BE0702"/>
    <w:rsid w:val="00CA3BCE"/>
    <w:rsid w:val="00D341E6"/>
    <w:rsid w:val="00DE1A32"/>
    <w:rsid w:val="00DE7CA9"/>
    <w:rsid w:val="00E22E3F"/>
    <w:rsid w:val="00E30C75"/>
    <w:rsid w:val="00EB0C98"/>
    <w:rsid w:val="00EF060E"/>
    <w:rsid w:val="00F15FB1"/>
    <w:rsid w:val="00F5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5BC03"/>
  <w15:chartTrackingRefBased/>
  <w15:docId w15:val="{30516E06-F162-4C69-919B-083E1573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</cp:revision>
  <dcterms:created xsi:type="dcterms:W3CDTF">2022-03-21T07:49:00Z</dcterms:created>
  <dcterms:modified xsi:type="dcterms:W3CDTF">2023-07-31T03:48:00Z</dcterms:modified>
</cp:coreProperties>
</file>